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3B" w:rsidRDefault="00A6343B" w:rsidP="00BB04B5">
      <w:pPr>
        <w:pStyle w:val="BodyText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MARIJAMPOLĖS   PETRO  KRIAUČIŪNO</w:t>
      </w:r>
      <w:r w:rsidR="00BB04B5">
        <w:rPr>
          <w:b/>
          <w:sz w:val="24"/>
        </w:rPr>
        <w:t xml:space="preserve"> VIEŠOJI BIBLIOTEKA</w:t>
      </w:r>
    </w:p>
    <w:p w:rsidR="00BB04B5" w:rsidRDefault="00BB04B5">
      <w:pPr>
        <w:pStyle w:val="BodyText"/>
        <w:rPr>
          <w:sz w:val="24"/>
        </w:rPr>
      </w:pPr>
    </w:p>
    <w:p w:rsidR="00BB04B5" w:rsidRDefault="00BB04B5">
      <w:pPr>
        <w:pStyle w:val="BodyText"/>
        <w:rPr>
          <w:sz w:val="24"/>
        </w:rPr>
      </w:pPr>
    </w:p>
    <w:p w:rsidR="00BB04B5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Savivaldybės biudžetinė įstaiga, Vytauto g.20, LT-68298 Marijampolė, tel. (8-343) 51862,</w:t>
      </w:r>
    </w:p>
    <w:p w:rsidR="00BB04B5" w:rsidRPr="00BB04B5" w:rsidRDefault="00BB04B5" w:rsidP="00BB04B5">
      <w:pPr>
        <w:pStyle w:val="BodyText"/>
        <w:jc w:val="center"/>
        <w:rPr>
          <w:sz w:val="20"/>
        </w:rPr>
      </w:pPr>
      <w:r>
        <w:rPr>
          <w:sz w:val="20"/>
        </w:rPr>
        <w:t>Faks. (8-343) 51862, el.p. direktore</w:t>
      </w:r>
      <w:r>
        <w:rPr>
          <w:sz w:val="20"/>
          <w:lang w:val="en-US"/>
        </w:rPr>
        <w:t>@marijampole.mvb.lt</w:t>
      </w:r>
    </w:p>
    <w:p w:rsidR="00A6343B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Duomenys kaupiami ir saugomi Juridinių asmenų registre, kodas 190495783</w:t>
      </w:r>
    </w:p>
    <w:p w:rsidR="00A6343B" w:rsidRDefault="00A6343B">
      <w:pPr>
        <w:pStyle w:val="BodyText"/>
        <w:pBdr>
          <w:bottom w:val="single" w:sz="6" w:space="1" w:color="auto"/>
        </w:pBdr>
      </w:pPr>
      <w:r>
        <w:rPr>
          <w:lang w:val="en-GB"/>
        </w:rPr>
        <w:tab/>
        <w:t xml:space="preserve">    </w:t>
      </w:r>
      <w:r>
        <w:t xml:space="preserve">                                                               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8"/>
        <w:gridCol w:w="284"/>
        <w:gridCol w:w="1276"/>
        <w:gridCol w:w="2268"/>
      </w:tblGrid>
      <w:tr w:rsidR="007238CA" w:rsidTr="00EB2B2F">
        <w:trPr>
          <w:cantSplit/>
        </w:trPr>
        <w:tc>
          <w:tcPr>
            <w:tcW w:w="5528" w:type="dxa"/>
            <w:vMerge w:val="restart"/>
          </w:tcPr>
          <w:p w:rsidR="007238CA" w:rsidRDefault="00C34993" w:rsidP="003E785A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savivaldybės </w:t>
            </w:r>
            <w:r w:rsidR="00A26E81">
              <w:rPr>
                <w:rFonts w:ascii="Times New Roman" w:hAnsi="Times New Roman"/>
              </w:rPr>
              <w:t>administracijos</w:t>
            </w:r>
          </w:p>
          <w:p w:rsidR="00C34993" w:rsidRDefault="00D82034" w:rsidP="00D82034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ir biudžeto departamentui</w:t>
            </w: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783B62">
            <w:pPr>
              <w:pStyle w:val="Header"/>
              <w:tabs>
                <w:tab w:val="left" w:pos="6521"/>
              </w:tabs>
              <w:ind w:right="34" w:hanging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238CA" w:rsidRDefault="00EB2B2F" w:rsidP="00362265">
            <w:pPr>
              <w:pStyle w:val="Header"/>
              <w:tabs>
                <w:tab w:val="left" w:pos="6521"/>
              </w:tabs>
              <w:ind w:lef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C285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362265">
              <w:rPr>
                <w:rFonts w:ascii="Times New Roman" w:hAnsi="Times New Roman"/>
              </w:rPr>
              <w:t>10</w:t>
            </w:r>
            <w:r w:rsidR="009368B3">
              <w:rPr>
                <w:rFonts w:ascii="Times New Roman" w:hAnsi="Times New Roman"/>
              </w:rPr>
              <w:t>-</w:t>
            </w:r>
            <w:r w:rsidR="00395601">
              <w:rPr>
                <w:rFonts w:ascii="Times New Roman" w:hAnsi="Times New Roman"/>
              </w:rPr>
              <w:t>1</w:t>
            </w:r>
            <w:r w:rsidR="00362265">
              <w:rPr>
                <w:rFonts w:ascii="Times New Roman" w:hAnsi="Times New Roman"/>
              </w:rPr>
              <w:t>2</w:t>
            </w:r>
            <w:r w:rsidR="00B44699">
              <w:rPr>
                <w:rFonts w:ascii="Times New Roman" w:hAnsi="Times New Roman"/>
              </w:rPr>
              <w:t xml:space="preserve"> </w:t>
            </w:r>
            <w:r w:rsidR="000312A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r.</w:t>
            </w:r>
            <w:r w:rsidR="00632BB0">
              <w:rPr>
                <w:rFonts w:ascii="Times New Roman" w:hAnsi="Times New Roman"/>
              </w:rPr>
              <w:t>2-</w:t>
            </w:r>
          </w:p>
        </w:tc>
      </w:tr>
      <w:tr w:rsidR="007238CA" w:rsidTr="00EB2B2F">
        <w:trPr>
          <w:cantSplit/>
          <w:trHeight w:val="83"/>
        </w:trPr>
        <w:tc>
          <w:tcPr>
            <w:tcW w:w="5528" w:type="dxa"/>
            <w:vMerge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ind w:lef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7238CA" w:rsidRDefault="007238CA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3C2855">
        <w:rPr>
          <w:sz w:val="24"/>
          <w:szCs w:val="24"/>
        </w:rPr>
        <w:t xml:space="preserve"> 201</w:t>
      </w:r>
      <w:r w:rsidR="00395601">
        <w:rPr>
          <w:sz w:val="24"/>
          <w:szCs w:val="24"/>
        </w:rPr>
        <w:t>5</w:t>
      </w:r>
      <w:r w:rsidR="003C2855">
        <w:rPr>
          <w:sz w:val="24"/>
          <w:szCs w:val="24"/>
        </w:rPr>
        <w:t xml:space="preserve"> M. </w:t>
      </w:r>
      <w:r w:rsidR="00362265">
        <w:rPr>
          <w:sz w:val="24"/>
          <w:szCs w:val="24"/>
        </w:rPr>
        <w:t xml:space="preserve">TREČIO KETVIRČIO </w:t>
      </w:r>
      <w:r>
        <w:rPr>
          <w:sz w:val="24"/>
          <w:szCs w:val="24"/>
        </w:rPr>
        <w:t xml:space="preserve"> BIUDŽETO VYKDYMO ATASKAITŲ RINKINIO         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4D28">
        <w:rPr>
          <w:sz w:val="24"/>
          <w:szCs w:val="24"/>
        </w:rPr>
        <w:t xml:space="preserve"> </w:t>
      </w:r>
    </w:p>
    <w:p w:rsidR="00694D28" w:rsidRDefault="00694D28" w:rsidP="00797EB1">
      <w:pPr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Pateikiame  201</w:t>
      </w:r>
      <w:r w:rsidR="00395601">
        <w:rPr>
          <w:sz w:val="24"/>
          <w:szCs w:val="24"/>
        </w:rPr>
        <w:t>5</w:t>
      </w:r>
      <w:r>
        <w:rPr>
          <w:sz w:val="24"/>
          <w:szCs w:val="24"/>
        </w:rPr>
        <w:t>metų</w:t>
      </w:r>
      <w:r w:rsidR="00110D11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trečio ketvirčio</w:t>
      </w:r>
      <w:r>
        <w:rPr>
          <w:sz w:val="24"/>
          <w:szCs w:val="24"/>
        </w:rPr>
        <w:t xml:space="preserve"> biudžeto vykdymo ataskaitų rinkinį.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Kultūrinės veiklos ir plėtros programai viešąjai bibliotekai 201</w:t>
      </w:r>
      <w:r w:rsidR="00395601">
        <w:rPr>
          <w:sz w:val="24"/>
          <w:szCs w:val="24"/>
        </w:rPr>
        <w:t xml:space="preserve">5metams </w:t>
      </w:r>
      <w:r>
        <w:rPr>
          <w:sz w:val="24"/>
          <w:szCs w:val="24"/>
        </w:rPr>
        <w:t xml:space="preserve">skirta aplinkai biudžetinių lėšų </w:t>
      </w:r>
      <w:r w:rsidR="00395601">
        <w:rPr>
          <w:sz w:val="24"/>
          <w:szCs w:val="24"/>
        </w:rPr>
        <w:t>53</w:t>
      </w:r>
      <w:r w:rsidR="001E133C">
        <w:rPr>
          <w:sz w:val="24"/>
          <w:szCs w:val="24"/>
        </w:rPr>
        <w:t>3</w:t>
      </w:r>
      <w:r w:rsidR="00395601">
        <w:rPr>
          <w:sz w:val="24"/>
          <w:szCs w:val="24"/>
        </w:rPr>
        <w:t xml:space="preserve"> 000 EUR</w:t>
      </w:r>
      <w:r w:rsidR="003C2855">
        <w:rPr>
          <w:sz w:val="24"/>
          <w:szCs w:val="24"/>
        </w:rPr>
        <w:t xml:space="preserve">, </w:t>
      </w:r>
      <w:r w:rsidR="001E133C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trims ketvirčiams</w:t>
      </w:r>
      <w:r w:rsidR="001E133C">
        <w:rPr>
          <w:sz w:val="24"/>
          <w:szCs w:val="24"/>
        </w:rPr>
        <w:t xml:space="preserve"> skirta  409 286 EUR, </w:t>
      </w:r>
      <w:r w:rsidR="003C2855">
        <w:rPr>
          <w:sz w:val="24"/>
          <w:szCs w:val="24"/>
        </w:rPr>
        <w:t xml:space="preserve">gauta </w:t>
      </w:r>
      <w:r w:rsidR="001E133C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>358 648</w:t>
      </w:r>
      <w:r w:rsidR="00395601">
        <w:rPr>
          <w:sz w:val="24"/>
          <w:szCs w:val="24"/>
        </w:rPr>
        <w:t xml:space="preserve"> EUR</w:t>
      </w:r>
      <w:r w:rsidR="003C2855">
        <w:rPr>
          <w:sz w:val="24"/>
          <w:szCs w:val="24"/>
        </w:rPr>
        <w:t xml:space="preserve">. </w:t>
      </w:r>
      <w:r w:rsidR="00A758EA">
        <w:rPr>
          <w:sz w:val="24"/>
          <w:szCs w:val="24"/>
        </w:rPr>
        <w:t xml:space="preserve"> </w:t>
      </w:r>
      <w:r w:rsidR="003C2855">
        <w:rPr>
          <w:sz w:val="24"/>
          <w:szCs w:val="24"/>
        </w:rPr>
        <w:t>Visos gautos lėšos panaudotos pagal paskirtį.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Viešosios bibliotekos </w:t>
      </w:r>
      <w:r w:rsidR="001E133C">
        <w:rPr>
          <w:sz w:val="24"/>
          <w:szCs w:val="24"/>
        </w:rPr>
        <w:t>surenkamų pajamų planas</w:t>
      </w:r>
      <w:r>
        <w:rPr>
          <w:sz w:val="24"/>
          <w:szCs w:val="24"/>
        </w:rPr>
        <w:t xml:space="preserve"> 201</w:t>
      </w:r>
      <w:r w:rsidR="00395601">
        <w:rPr>
          <w:sz w:val="24"/>
          <w:szCs w:val="24"/>
        </w:rPr>
        <w:t>5</w:t>
      </w:r>
      <w:r>
        <w:rPr>
          <w:sz w:val="24"/>
          <w:szCs w:val="24"/>
        </w:rPr>
        <w:t>m</w:t>
      </w:r>
      <w:r w:rsidR="00430F7A">
        <w:rPr>
          <w:sz w:val="24"/>
          <w:szCs w:val="24"/>
        </w:rPr>
        <w:t>etams</w:t>
      </w:r>
      <w:r>
        <w:rPr>
          <w:sz w:val="24"/>
          <w:szCs w:val="24"/>
        </w:rPr>
        <w:t xml:space="preserve">  </w:t>
      </w:r>
      <w:r w:rsidR="00395601">
        <w:rPr>
          <w:sz w:val="24"/>
          <w:szCs w:val="24"/>
        </w:rPr>
        <w:t>11 585 EUR</w:t>
      </w:r>
      <w:r>
        <w:rPr>
          <w:sz w:val="24"/>
          <w:szCs w:val="24"/>
        </w:rPr>
        <w:t xml:space="preserve"> ,</w:t>
      </w:r>
      <w:r w:rsidR="00430F7A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trijų ketvirčių       </w:t>
      </w:r>
      <w:r w:rsidR="00430F7A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>9 000</w:t>
      </w:r>
      <w:r w:rsidR="00430F7A">
        <w:rPr>
          <w:sz w:val="24"/>
          <w:szCs w:val="24"/>
        </w:rPr>
        <w:t xml:space="preserve"> EUR,</w:t>
      </w:r>
      <w:r>
        <w:rPr>
          <w:sz w:val="24"/>
          <w:szCs w:val="24"/>
        </w:rPr>
        <w:t xml:space="preserve">  </w:t>
      </w:r>
      <w:r w:rsidR="00976B77">
        <w:rPr>
          <w:sz w:val="24"/>
          <w:szCs w:val="24"/>
        </w:rPr>
        <w:t xml:space="preserve">surinkta </w:t>
      </w:r>
      <w:r w:rsidR="00395601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>7 137,71</w:t>
      </w:r>
      <w:r w:rsidR="00395601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Gautos lėšos panaudotos pagal numatytus išlaidų straipsnius.</w:t>
      </w:r>
    </w:p>
    <w:p w:rsidR="00797EB1" w:rsidRDefault="00797EB1" w:rsidP="00797EB1">
      <w:pPr>
        <w:jc w:val="both"/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 w:rsidRPr="00054C64">
        <w:rPr>
          <w:sz w:val="24"/>
          <w:szCs w:val="24"/>
        </w:rPr>
        <w:t xml:space="preserve">            201</w:t>
      </w:r>
      <w:r w:rsidR="00395601">
        <w:rPr>
          <w:sz w:val="24"/>
          <w:szCs w:val="24"/>
        </w:rPr>
        <w:t xml:space="preserve">5m </w:t>
      </w:r>
      <w:r w:rsidR="00362265">
        <w:rPr>
          <w:sz w:val="24"/>
          <w:szCs w:val="24"/>
        </w:rPr>
        <w:t xml:space="preserve"> rugsėjo</w:t>
      </w:r>
      <w:r w:rsidR="00764F53" w:rsidRPr="00054C64">
        <w:rPr>
          <w:sz w:val="24"/>
          <w:szCs w:val="24"/>
        </w:rPr>
        <w:t xml:space="preserve"> </w:t>
      </w:r>
      <w:r w:rsidRPr="00054C64">
        <w:rPr>
          <w:sz w:val="24"/>
          <w:szCs w:val="24"/>
        </w:rPr>
        <w:t xml:space="preserve"> 3</w:t>
      </w:r>
      <w:r w:rsidR="00430F7A">
        <w:rPr>
          <w:sz w:val="24"/>
          <w:szCs w:val="24"/>
        </w:rPr>
        <w:t>0</w:t>
      </w:r>
      <w:r w:rsidRPr="00054C64">
        <w:rPr>
          <w:sz w:val="24"/>
          <w:szCs w:val="24"/>
        </w:rPr>
        <w:t>d  banko likučiai sudarė:</w:t>
      </w:r>
    </w:p>
    <w:p w:rsidR="00395601" w:rsidRDefault="00362265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1,68</w:t>
      </w:r>
      <w:r w:rsidR="00430F7A">
        <w:rPr>
          <w:sz w:val="24"/>
          <w:szCs w:val="24"/>
        </w:rPr>
        <w:t xml:space="preserve"> </w:t>
      </w:r>
      <w:r w:rsidR="00395601">
        <w:rPr>
          <w:sz w:val="24"/>
          <w:szCs w:val="24"/>
        </w:rPr>
        <w:t xml:space="preserve"> EUR  savivaldybės biudžeto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62265">
        <w:rPr>
          <w:sz w:val="24"/>
          <w:szCs w:val="24"/>
        </w:rPr>
        <w:t>3 681,66</w:t>
      </w:r>
      <w:r>
        <w:rPr>
          <w:sz w:val="24"/>
          <w:szCs w:val="24"/>
        </w:rPr>
        <w:t xml:space="preserve"> EUR spec.programų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62265">
        <w:rPr>
          <w:sz w:val="24"/>
          <w:szCs w:val="24"/>
        </w:rPr>
        <w:t>1 263,96</w:t>
      </w:r>
      <w:r>
        <w:rPr>
          <w:sz w:val="24"/>
          <w:szCs w:val="24"/>
        </w:rPr>
        <w:t xml:space="preserve"> EUR</w:t>
      </w:r>
      <w:r w:rsidR="00430F7A">
        <w:rPr>
          <w:sz w:val="24"/>
          <w:szCs w:val="24"/>
        </w:rPr>
        <w:t xml:space="preserve"> v</w:t>
      </w:r>
      <w:r>
        <w:rPr>
          <w:sz w:val="24"/>
          <w:szCs w:val="24"/>
        </w:rPr>
        <w:t>alstybės biudžeto lėšos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62265">
        <w:rPr>
          <w:sz w:val="24"/>
          <w:szCs w:val="24"/>
        </w:rPr>
        <w:t>2 228,83</w:t>
      </w:r>
      <w:r>
        <w:rPr>
          <w:sz w:val="24"/>
          <w:szCs w:val="24"/>
        </w:rPr>
        <w:t xml:space="preserve"> EUR paramos lėšos</w:t>
      </w:r>
    </w:p>
    <w:p w:rsidR="00430F7A" w:rsidRDefault="00430F7A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62265">
        <w:rPr>
          <w:sz w:val="24"/>
          <w:szCs w:val="24"/>
        </w:rPr>
        <w:t>10 005,20</w:t>
      </w:r>
      <w:r>
        <w:rPr>
          <w:sz w:val="24"/>
          <w:szCs w:val="24"/>
        </w:rPr>
        <w:t xml:space="preserve"> EUR.projekto lėšos</w:t>
      </w:r>
    </w:p>
    <w:p w:rsidR="00797EB1" w:rsidRPr="00976B77" w:rsidRDefault="00764F53" w:rsidP="00054C64">
      <w:pPr>
        <w:rPr>
          <w:color w:val="FF0000"/>
          <w:sz w:val="24"/>
          <w:szCs w:val="24"/>
        </w:rPr>
      </w:pPr>
      <w:r w:rsidRPr="00976B77">
        <w:rPr>
          <w:color w:val="FF0000"/>
          <w:sz w:val="24"/>
          <w:szCs w:val="24"/>
        </w:rPr>
        <w:t xml:space="preserve">                  </w:t>
      </w:r>
      <w:r w:rsidR="00054C64">
        <w:rPr>
          <w:color w:val="FF0000"/>
          <w:sz w:val="24"/>
          <w:szCs w:val="24"/>
        </w:rPr>
        <w:t xml:space="preserve">      </w:t>
      </w:r>
      <w:r w:rsidRPr="00976B77">
        <w:rPr>
          <w:color w:val="FF0000"/>
          <w:sz w:val="24"/>
          <w:szCs w:val="24"/>
        </w:rPr>
        <w:t xml:space="preserve">  </w:t>
      </w:r>
    </w:p>
    <w:p w:rsidR="00797EB1" w:rsidRPr="005C4329" w:rsidRDefault="00797EB1" w:rsidP="00797EB1">
      <w:pPr>
        <w:rPr>
          <w:sz w:val="24"/>
          <w:szCs w:val="24"/>
        </w:rPr>
      </w:pPr>
      <w:r w:rsidRPr="005C4329">
        <w:rPr>
          <w:sz w:val="24"/>
          <w:szCs w:val="24"/>
        </w:rPr>
        <w:t xml:space="preserve">              Kreditorinis įsiskolinimas 201</w:t>
      </w:r>
      <w:r w:rsidR="006035BC">
        <w:rPr>
          <w:sz w:val="24"/>
          <w:szCs w:val="24"/>
        </w:rPr>
        <w:t>5</w:t>
      </w:r>
      <w:r w:rsidRPr="005C4329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>rugsėjo</w:t>
      </w:r>
      <w:r w:rsidRPr="005C4329">
        <w:rPr>
          <w:sz w:val="24"/>
          <w:szCs w:val="24"/>
        </w:rPr>
        <w:t xml:space="preserve"> 3</w:t>
      </w:r>
      <w:r w:rsidR="00D62C81">
        <w:rPr>
          <w:sz w:val="24"/>
          <w:szCs w:val="24"/>
        </w:rPr>
        <w:t>0</w:t>
      </w:r>
      <w:r w:rsidR="001B3EE5" w:rsidRPr="005C4329">
        <w:rPr>
          <w:sz w:val="24"/>
          <w:szCs w:val="24"/>
        </w:rPr>
        <w:t>d</w:t>
      </w:r>
      <w:r w:rsidRPr="005C4329">
        <w:rPr>
          <w:sz w:val="24"/>
          <w:szCs w:val="24"/>
        </w:rPr>
        <w:t xml:space="preserve">. sudarė </w:t>
      </w:r>
      <w:r w:rsidR="006035BC">
        <w:rPr>
          <w:sz w:val="24"/>
          <w:szCs w:val="24"/>
        </w:rPr>
        <w:t xml:space="preserve"> </w:t>
      </w:r>
      <w:r w:rsidR="004263BC">
        <w:rPr>
          <w:sz w:val="24"/>
          <w:szCs w:val="24"/>
        </w:rPr>
        <w:t xml:space="preserve">36 504,53 </w:t>
      </w:r>
      <w:r w:rsidR="006035BC">
        <w:rPr>
          <w:sz w:val="24"/>
          <w:szCs w:val="24"/>
        </w:rPr>
        <w:t>EUR</w:t>
      </w:r>
      <w:r w:rsidRPr="005C4329">
        <w:rPr>
          <w:sz w:val="24"/>
          <w:szCs w:val="24"/>
        </w:rPr>
        <w:t xml:space="preserve">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968"/>
        <w:gridCol w:w="1895"/>
        <w:gridCol w:w="3432"/>
      </w:tblGrid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Tiekėjo pavadinimas</w:t>
            </w:r>
          </w:p>
        </w:tc>
        <w:tc>
          <w:tcPr>
            <w:tcW w:w="1895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Pastabos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užmokestis</w:t>
            </w:r>
          </w:p>
        </w:tc>
        <w:tc>
          <w:tcPr>
            <w:tcW w:w="1895" w:type="dxa"/>
          </w:tcPr>
          <w:p w:rsidR="00F231A7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20782,07</w:t>
            </w:r>
          </w:p>
        </w:tc>
        <w:tc>
          <w:tcPr>
            <w:tcW w:w="3432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Atlyginimas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Soc.draudimas</w:t>
            </w:r>
          </w:p>
        </w:tc>
        <w:tc>
          <w:tcPr>
            <w:tcW w:w="1895" w:type="dxa"/>
          </w:tcPr>
          <w:p w:rsidR="00F231A7" w:rsidRDefault="004263BC" w:rsidP="00E40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6438,29</w:t>
            </w:r>
          </w:p>
        </w:tc>
        <w:tc>
          <w:tcPr>
            <w:tcW w:w="3432" w:type="dxa"/>
          </w:tcPr>
          <w:p w:rsidR="00F231A7" w:rsidRPr="00723168" w:rsidRDefault="00723168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30,98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AB LESTO</w:t>
            </w:r>
          </w:p>
        </w:tc>
        <w:tc>
          <w:tcPr>
            <w:tcW w:w="1895" w:type="dxa"/>
          </w:tcPr>
          <w:p w:rsidR="00797EB1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258,60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elektros energiją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4263BC" w:rsidP="008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Šunskų seniūnija</w:t>
            </w:r>
          </w:p>
        </w:tc>
        <w:tc>
          <w:tcPr>
            <w:tcW w:w="1895" w:type="dxa"/>
          </w:tcPr>
          <w:p w:rsidR="00797EB1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3432" w:type="dxa"/>
          </w:tcPr>
          <w:p w:rsidR="00797EB1" w:rsidRPr="005C4329" w:rsidRDefault="00797EB1" w:rsidP="003133E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3133E9">
              <w:rPr>
                <w:sz w:val="24"/>
                <w:szCs w:val="24"/>
              </w:rPr>
              <w:t xml:space="preserve"> komunalines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TEO LT,AB</w:t>
            </w:r>
          </w:p>
        </w:tc>
        <w:tc>
          <w:tcPr>
            <w:tcW w:w="1895" w:type="dxa"/>
          </w:tcPr>
          <w:p w:rsidR="00797EB1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808,74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„Omnitel“</w:t>
            </w:r>
          </w:p>
        </w:tc>
        <w:tc>
          <w:tcPr>
            <w:tcW w:w="1895" w:type="dxa"/>
          </w:tcPr>
          <w:p w:rsidR="00797EB1" w:rsidRPr="005C4329" w:rsidRDefault="004263BC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„Sūduvos vandenys“</w:t>
            </w:r>
          </w:p>
        </w:tc>
        <w:tc>
          <w:tcPr>
            <w:tcW w:w="1895" w:type="dxa"/>
          </w:tcPr>
          <w:p w:rsidR="00797EB1" w:rsidRPr="005C4329" w:rsidRDefault="004263BC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83,03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vandenį ir nuotekas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„Litesko“</w:t>
            </w:r>
          </w:p>
        </w:tc>
        <w:tc>
          <w:tcPr>
            <w:tcW w:w="1895" w:type="dxa"/>
          </w:tcPr>
          <w:p w:rsidR="002E65CF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7041,54</w:t>
            </w:r>
          </w:p>
        </w:tc>
        <w:tc>
          <w:tcPr>
            <w:tcW w:w="3432" w:type="dxa"/>
          </w:tcPr>
          <w:p w:rsidR="002E65CF" w:rsidRPr="005C4329" w:rsidRDefault="002E7D1C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komunalines paslaugas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Marijampolės savivaldybės administracija</w:t>
            </w:r>
          </w:p>
        </w:tc>
        <w:tc>
          <w:tcPr>
            <w:tcW w:w="1895" w:type="dxa"/>
          </w:tcPr>
          <w:p w:rsidR="002E65CF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31,10</w:t>
            </w:r>
          </w:p>
        </w:tc>
        <w:tc>
          <w:tcPr>
            <w:tcW w:w="3432" w:type="dxa"/>
          </w:tcPr>
          <w:p w:rsidR="002E65CF" w:rsidRPr="005C4329" w:rsidRDefault="002E65CF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elektros energiją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VĮ Infostruktūra</w:t>
            </w:r>
          </w:p>
        </w:tc>
        <w:tc>
          <w:tcPr>
            <w:tcW w:w="1895" w:type="dxa"/>
          </w:tcPr>
          <w:p w:rsidR="002E65CF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</w:p>
        </w:tc>
        <w:tc>
          <w:tcPr>
            <w:tcW w:w="3432" w:type="dxa"/>
          </w:tcPr>
          <w:p w:rsidR="002E65CF" w:rsidRPr="005C4329" w:rsidRDefault="00E70016" w:rsidP="004263BC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</w:t>
            </w:r>
            <w:r w:rsidR="002E7D1C" w:rsidRPr="005C4329">
              <w:rPr>
                <w:sz w:val="24"/>
                <w:szCs w:val="24"/>
              </w:rPr>
              <w:t xml:space="preserve"> </w:t>
            </w:r>
            <w:r w:rsidR="004263BC">
              <w:rPr>
                <w:sz w:val="24"/>
                <w:szCs w:val="24"/>
              </w:rPr>
              <w:t>ryšių</w:t>
            </w:r>
            <w:r w:rsidR="00D62C81">
              <w:rPr>
                <w:sz w:val="24"/>
                <w:szCs w:val="24"/>
              </w:rPr>
              <w:t xml:space="preserve"> paslaugas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</w:t>
            </w:r>
            <w:r w:rsidR="00E70016" w:rsidRPr="005C4329">
              <w:rPr>
                <w:sz w:val="24"/>
                <w:szCs w:val="24"/>
              </w:rPr>
              <w:t xml:space="preserve">Marijampolės </w:t>
            </w:r>
            <w:r w:rsidRPr="005C4329">
              <w:rPr>
                <w:sz w:val="24"/>
                <w:szCs w:val="24"/>
              </w:rPr>
              <w:t>butų ūkis“</w:t>
            </w:r>
          </w:p>
        </w:tc>
        <w:tc>
          <w:tcPr>
            <w:tcW w:w="1895" w:type="dxa"/>
          </w:tcPr>
          <w:p w:rsidR="002E65CF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119,91</w:t>
            </w:r>
          </w:p>
        </w:tc>
        <w:tc>
          <w:tcPr>
            <w:tcW w:w="3432" w:type="dxa"/>
          </w:tcPr>
          <w:p w:rsidR="002E65CF" w:rsidRPr="005C4329" w:rsidRDefault="00E70016" w:rsidP="00916B4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komunalines paslaugas</w:t>
            </w:r>
          </w:p>
        </w:tc>
      </w:tr>
      <w:tr w:rsidR="00E70016" w:rsidRPr="005C4329" w:rsidTr="003412F9">
        <w:tc>
          <w:tcPr>
            <w:tcW w:w="4968" w:type="dxa"/>
          </w:tcPr>
          <w:p w:rsidR="00E70016" w:rsidRPr="005C4329" w:rsidRDefault="003133E9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Sasnavos seniūnija</w:t>
            </w:r>
          </w:p>
        </w:tc>
        <w:tc>
          <w:tcPr>
            <w:tcW w:w="1895" w:type="dxa"/>
          </w:tcPr>
          <w:p w:rsidR="00E70016" w:rsidRPr="005C4329" w:rsidRDefault="004263B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3432" w:type="dxa"/>
          </w:tcPr>
          <w:p w:rsidR="00E70016" w:rsidRPr="005C4329" w:rsidRDefault="003133E9" w:rsidP="0090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elektros energiją</w:t>
            </w:r>
          </w:p>
        </w:tc>
      </w:tr>
      <w:tr w:rsidR="00F231A7" w:rsidRPr="005C4329" w:rsidTr="00122BEA">
        <w:trPr>
          <w:trHeight w:val="70"/>
        </w:trPr>
        <w:tc>
          <w:tcPr>
            <w:tcW w:w="4968" w:type="dxa"/>
          </w:tcPr>
          <w:p w:rsidR="00F231A7" w:rsidRDefault="004263BC" w:rsidP="0042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 Asseco Lietuva“</w:t>
            </w:r>
          </w:p>
        </w:tc>
        <w:tc>
          <w:tcPr>
            <w:tcW w:w="1895" w:type="dxa"/>
          </w:tcPr>
          <w:p w:rsidR="00F231A7" w:rsidRPr="004263BC" w:rsidRDefault="004263BC" w:rsidP="00F231A7">
            <w:pPr>
              <w:jc w:val="right"/>
              <w:rPr>
                <w:sz w:val="24"/>
                <w:szCs w:val="24"/>
              </w:rPr>
            </w:pPr>
            <w:r w:rsidRPr="004263BC">
              <w:rPr>
                <w:sz w:val="24"/>
                <w:szCs w:val="24"/>
              </w:rPr>
              <w:t>367,96</w:t>
            </w:r>
          </w:p>
        </w:tc>
        <w:tc>
          <w:tcPr>
            <w:tcW w:w="3432" w:type="dxa"/>
          </w:tcPr>
          <w:p w:rsidR="00F231A7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paslaugas</w:t>
            </w:r>
          </w:p>
        </w:tc>
      </w:tr>
      <w:tr w:rsidR="004263BC" w:rsidRPr="005C4329" w:rsidTr="003412F9">
        <w:tc>
          <w:tcPr>
            <w:tcW w:w="4968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„Elektrum Lietuva“</w:t>
            </w:r>
          </w:p>
        </w:tc>
        <w:tc>
          <w:tcPr>
            <w:tcW w:w="1895" w:type="dxa"/>
          </w:tcPr>
          <w:p w:rsidR="004263BC" w:rsidRDefault="004263BC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234,47</w:t>
            </w:r>
          </w:p>
        </w:tc>
        <w:tc>
          <w:tcPr>
            <w:tcW w:w="3432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komunalines paslaugas</w:t>
            </w:r>
          </w:p>
        </w:tc>
      </w:tr>
      <w:tr w:rsidR="004263BC" w:rsidRPr="005C4329" w:rsidTr="003412F9">
        <w:tc>
          <w:tcPr>
            <w:tcW w:w="4968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Mokolų pagrindinė mokykla</w:t>
            </w:r>
          </w:p>
        </w:tc>
        <w:tc>
          <w:tcPr>
            <w:tcW w:w="1895" w:type="dxa"/>
          </w:tcPr>
          <w:p w:rsidR="004263BC" w:rsidRDefault="004263BC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50,20</w:t>
            </w:r>
          </w:p>
        </w:tc>
        <w:tc>
          <w:tcPr>
            <w:tcW w:w="3432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komunalines ir kitas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Radijo ir televizijos centras</w:t>
            </w:r>
          </w:p>
        </w:tc>
        <w:tc>
          <w:tcPr>
            <w:tcW w:w="1895" w:type="dxa"/>
          </w:tcPr>
          <w:p w:rsidR="00797EB1" w:rsidRPr="005C4329" w:rsidRDefault="004263BC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158,17</w:t>
            </w:r>
          </w:p>
        </w:tc>
        <w:tc>
          <w:tcPr>
            <w:tcW w:w="3432" w:type="dxa"/>
          </w:tcPr>
          <w:p w:rsidR="00797EB1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ryšių paslaugas</w:t>
            </w:r>
          </w:p>
        </w:tc>
      </w:tr>
      <w:tr w:rsidR="00797EB1" w:rsidRPr="00122BEA" w:rsidTr="003412F9">
        <w:tc>
          <w:tcPr>
            <w:tcW w:w="4968" w:type="dxa"/>
          </w:tcPr>
          <w:p w:rsidR="00797EB1" w:rsidRPr="00122BEA" w:rsidRDefault="00054C64" w:rsidP="003412F9">
            <w:pPr>
              <w:rPr>
                <w:sz w:val="24"/>
                <w:szCs w:val="24"/>
              </w:rPr>
            </w:pPr>
            <w:r w:rsidRPr="00122BEA"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797EB1" w:rsidRPr="00122BEA" w:rsidRDefault="004263BC" w:rsidP="00F418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36 504,53</w:t>
            </w:r>
          </w:p>
        </w:tc>
        <w:tc>
          <w:tcPr>
            <w:tcW w:w="3432" w:type="dxa"/>
          </w:tcPr>
          <w:p w:rsidR="00797EB1" w:rsidRPr="00122BEA" w:rsidRDefault="00797EB1" w:rsidP="003908E0">
            <w:pPr>
              <w:rPr>
                <w:sz w:val="24"/>
                <w:szCs w:val="24"/>
              </w:rPr>
            </w:pPr>
          </w:p>
        </w:tc>
      </w:tr>
    </w:tbl>
    <w:p w:rsidR="00797EB1" w:rsidRPr="00122BEA" w:rsidRDefault="00797EB1" w:rsidP="00797EB1">
      <w:pPr>
        <w:rPr>
          <w:sz w:val="24"/>
          <w:szCs w:val="24"/>
        </w:rPr>
      </w:pPr>
      <w:r w:rsidRPr="00122BEA">
        <w:rPr>
          <w:sz w:val="24"/>
          <w:szCs w:val="24"/>
        </w:rPr>
        <w:lastRenderedPageBreak/>
        <w:t xml:space="preserve">         </w:t>
      </w:r>
    </w:p>
    <w:p w:rsidR="00797EB1" w:rsidRPr="00F67A9D" w:rsidRDefault="00797EB1" w:rsidP="00797EB1">
      <w:pPr>
        <w:rPr>
          <w:sz w:val="24"/>
          <w:szCs w:val="24"/>
        </w:rPr>
      </w:pPr>
      <w:r w:rsidRPr="00F67A9D">
        <w:rPr>
          <w:sz w:val="24"/>
          <w:szCs w:val="24"/>
        </w:rPr>
        <w:t xml:space="preserve">     Debitorinis įsiskolinimas sudaro </w:t>
      </w:r>
      <w:r w:rsidR="001E21C4">
        <w:rPr>
          <w:sz w:val="24"/>
          <w:szCs w:val="24"/>
        </w:rPr>
        <w:t xml:space="preserve">  </w:t>
      </w:r>
      <w:r w:rsidR="004263BC">
        <w:rPr>
          <w:sz w:val="24"/>
          <w:szCs w:val="24"/>
        </w:rPr>
        <w:t>3 572,56</w:t>
      </w:r>
      <w:r w:rsidR="003133E9" w:rsidRPr="00306ECD">
        <w:rPr>
          <w:sz w:val="24"/>
          <w:szCs w:val="24"/>
        </w:rPr>
        <w:t xml:space="preserve">  EUR</w:t>
      </w:r>
      <w:r w:rsidRPr="00F67A9D">
        <w:rPr>
          <w:sz w:val="24"/>
          <w:szCs w:val="24"/>
        </w:rPr>
        <w:t>,</w:t>
      </w:r>
      <w:r w:rsidR="001E21C4">
        <w:rPr>
          <w:sz w:val="24"/>
          <w:szCs w:val="24"/>
        </w:rPr>
        <w:t xml:space="preserve">  </w:t>
      </w:r>
      <w:r w:rsidRPr="00F67A9D">
        <w:rPr>
          <w:sz w:val="24"/>
          <w:szCs w:val="24"/>
        </w:rPr>
        <w:t xml:space="preserve"> tai susidaro įsiskolinimas  biudžeto lėšų  aplinkai </w:t>
      </w:r>
      <w:r w:rsidR="001E21C4">
        <w:rPr>
          <w:sz w:val="24"/>
          <w:szCs w:val="24"/>
        </w:rPr>
        <w:t xml:space="preserve">         </w:t>
      </w:r>
      <w:r w:rsidR="00062448">
        <w:rPr>
          <w:sz w:val="24"/>
          <w:szCs w:val="24"/>
        </w:rPr>
        <w:t xml:space="preserve"> </w:t>
      </w:r>
      <w:r w:rsidR="00F33D99">
        <w:rPr>
          <w:sz w:val="24"/>
          <w:szCs w:val="24"/>
        </w:rPr>
        <w:t>3297,26</w:t>
      </w:r>
      <w:r w:rsidR="00DE2FF0" w:rsidRPr="00DE2FF0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,</w:t>
      </w:r>
      <w:r w:rsidRPr="00F67A9D">
        <w:rPr>
          <w:sz w:val="24"/>
          <w:szCs w:val="24"/>
        </w:rPr>
        <w:t xml:space="preserve"> įstaigos pajamų</w:t>
      </w:r>
      <w:r w:rsidRPr="00DE2FF0">
        <w:rPr>
          <w:sz w:val="24"/>
          <w:szCs w:val="24"/>
        </w:rPr>
        <w:t xml:space="preserve">- </w:t>
      </w:r>
      <w:r w:rsidR="00F33D99">
        <w:rPr>
          <w:sz w:val="24"/>
          <w:szCs w:val="24"/>
        </w:rPr>
        <w:t>275,30</w:t>
      </w:r>
      <w:r w:rsidR="00DE2FF0" w:rsidRPr="00DE2FF0">
        <w:rPr>
          <w:sz w:val="24"/>
          <w:szCs w:val="24"/>
        </w:rPr>
        <w:t xml:space="preserve"> EUR</w:t>
      </w:r>
      <w:r w:rsidR="00DE2FF0">
        <w:rPr>
          <w:color w:val="FF0000"/>
          <w:sz w:val="24"/>
          <w:szCs w:val="24"/>
        </w:rPr>
        <w:t>.</w:t>
      </w:r>
      <w:r w:rsidRPr="00F67A9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95"/>
        <w:gridCol w:w="3432"/>
      </w:tblGrid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Įstaigos pavadinimas</w:t>
            </w:r>
          </w:p>
        </w:tc>
        <w:tc>
          <w:tcPr>
            <w:tcW w:w="1895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Pastabos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DE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DE2FF0">
              <w:rPr>
                <w:sz w:val="24"/>
                <w:szCs w:val="24"/>
              </w:rPr>
              <w:t>Rotas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895" w:type="dxa"/>
          </w:tcPr>
          <w:p w:rsidR="00797EB1" w:rsidRPr="00CB1ADD" w:rsidRDefault="00F33D99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301,44</w:t>
            </w:r>
          </w:p>
        </w:tc>
        <w:tc>
          <w:tcPr>
            <w:tcW w:w="3432" w:type="dxa"/>
          </w:tcPr>
          <w:p w:rsidR="00797EB1" w:rsidRPr="00CB1ADD" w:rsidRDefault="00797EB1" w:rsidP="00DE2FF0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Už patalpų nuomą</w:t>
            </w:r>
            <w:r w:rsidR="00DE2FF0">
              <w:rPr>
                <w:sz w:val="24"/>
                <w:szCs w:val="24"/>
              </w:rPr>
              <w:t xml:space="preserve"> ir komunalinius patarnavimus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UAB „Bitė Lietuva“</w:t>
            </w:r>
          </w:p>
        </w:tc>
        <w:tc>
          <w:tcPr>
            <w:tcW w:w="1895" w:type="dxa"/>
          </w:tcPr>
          <w:p w:rsidR="00797EB1" w:rsidRPr="00CB1ADD" w:rsidRDefault="00F33D99" w:rsidP="00162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275,86</w:t>
            </w:r>
          </w:p>
        </w:tc>
        <w:tc>
          <w:tcPr>
            <w:tcW w:w="3432" w:type="dxa"/>
          </w:tcPr>
          <w:p w:rsidR="00797EB1" w:rsidRPr="00CB1ADD" w:rsidRDefault="00797EB1" w:rsidP="001E21C4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Už patalpų nuomą</w:t>
            </w:r>
            <w:r w:rsidR="00162F21">
              <w:rPr>
                <w:sz w:val="24"/>
                <w:szCs w:val="24"/>
              </w:rPr>
              <w:t xml:space="preserve"> </w:t>
            </w:r>
            <w:r w:rsidR="001E21C4">
              <w:rPr>
                <w:sz w:val="24"/>
                <w:szCs w:val="24"/>
              </w:rPr>
              <w:t xml:space="preserve"> ir komunaliniai patarnavimai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Ateinančių laikotarpių sąn.</w:t>
            </w:r>
          </w:p>
        </w:tc>
        <w:tc>
          <w:tcPr>
            <w:tcW w:w="1895" w:type="dxa"/>
          </w:tcPr>
          <w:p w:rsidR="00797EB1" w:rsidRPr="00CB1ADD" w:rsidRDefault="00797EB1" w:rsidP="00341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906CA1" w:rsidRPr="00CB1ADD" w:rsidTr="003412F9">
        <w:tc>
          <w:tcPr>
            <w:tcW w:w="4968" w:type="dxa"/>
          </w:tcPr>
          <w:p w:rsidR="00906CA1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Lietuvos paštas</w:t>
            </w:r>
          </w:p>
        </w:tc>
        <w:tc>
          <w:tcPr>
            <w:tcW w:w="1895" w:type="dxa"/>
          </w:tcPr>
          <w:p w:rsidR="00906CA1" w:rsidRDefault="00F33D99" w:rsidP="00F33D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2483,26</w:t>
            </w:r>
          </w:p>
        </w:tc>
        <w:tc>
          <w:tcPr>
            <w:tcW w:w="3432" w:type="dxa"/>
          </w:tcPr>
          <w:p w:rsidR="00906CA1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  <w:r w:rsidR="00F33D99">
              <w:rPr>
                <w:sz w:val="24"/>
                <w:szCs w:val="24"/>
              </w:rPr>
              <w:t xml:space="preserve"> 2015m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8259F" w:rsidP="00B8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„Lietuvos rytas“</w:t>
            </w:r>
          </w:p>
        </w:tc>
        <w:tc>
          <w:tcPr>
            <w:tcW w:w="1895" w:type="dxa"/>
          </w:tcPr>
          <w:p w:rsidR="00B147CC" w:rsidRDefault="00F33D99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417,00</w:t>
            </w:r>
          </w:p>
        </w:tc>
        <w:tc>
          <w:tcPr>
            <w:tcW w:w="3432" w:type="dxa"/>
          </w:tcPr>
          <w:p w:rsidR="00B147CC" w:rsidRDefault="00B8259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 2016m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8259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„Lietuvos žinios“</w:t>
            </w:r>
          </w:p>
        </w:tc>
        <w:tc>
          <w:tcPr>
            <w:tcW w:w="1895" w:type="dxa"/>
          </w:tcPr>
          <w:p w:rsidR="00B147CC" w:rsidRDefault="00F33D99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3432" w:type="dxa"/>
          </w:tcPr>
          <w:p w:rsidR="00B147CC" w:rsidRDefault="00B8259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 2016m.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B147CC" w:rsidRDefault="00B147CC" w:rsidP="003412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B147CC" w:rsidRDefault="00F33D99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3572,56</w:t>
            </w: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</w:tbl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>Direktor</w:t>
      </w:r>
      <w:r w:rsidR="00F33D99">
        <w:rPr>
          <w:sz w:val="24"/>
          <w:szCs w:val="24"/>
        </w:rPr>
        <w:t>ės pavaduotoja</w:t>
      </w:r>
      <w:r>
        <w:rPr>
          <w:sz w:val="24"/>
          <w:szCs w:val="24"/>
        </w:rPr>
        <w:t xml:space="preserve">                                                                             </w:t>
      </w:r>
      <w:r w:rsidR="00F33D99">
        <w:rPr>
          <w:sz w:val="24"/>
          <w:szCs w:val="24"/>
        </w:rPr>
        <w:t xml:space="preserve">      Jūratė Dudkienė</w:t>
      </w:r>
      <w:r>
        <w:rPr>
          <w:sz w:val="24"/>
          <w:szCs w:val="24"/>
        </w:rPr>
        <w:t xml:space="preserve">                    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Vyresnioji buhalterė                                                                                       Emilija Vaičaitienė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A652F4" w:rsidRDefault="00A652F4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1B7B99" w:rsidRDefault="001B7B99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AF259E" w:rsidRDefault="00C34993" w:rsidP="000F7B6F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205352">
        <w:rPr>
          <w:sz w:val="24"/>
          <w:szCs w:val="24"/>
        </w:rPr>
        <w:t>e</w:t>
      </w:r>
      <w:r w:rsidR="003869AF">
        <w:rPr>
          <w:sz w:val="24"/>
          <w:szCs w:val="24"/>
        </w:rPr>
        <w:t>ngė vyr.buhalterė Emilija Vaičaitienė</w:t>
      </w:r>
    </w:p>
    <w:p w:rsidR="003869AF" w:rsidRDefault="003869AF" w:rsidP="000F7B6F">
      <w:pPr>
        <w:rPr>
          <w:sz w:val="24"/>
          <w:szCs w:val="24"/>
        </w:rPr>
      </w:pPr>
      <w:r>
        <w:rPr>
          <w:sz w:val="24"/>
          <w:szCs w:val="24"/>
        </w:rPr>
        <w:t>Tel.:(8-343-) 51879, 869827183</w:t>
      </w:r>
      <w:r w:rsidR="00A144EF">
        <w:rPr>
          <w:sz w:val="24"/>
          <w:szCs w:val="24"/>
        </w:rPr>
        <w:t xml:space="preserve">   </w:t>
      </w:r>
    </w:p>
    <w:p w:rsidR="00AF259E" w:rsidRDefault="00AF259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sectPr w:rsidR="00861DDC" w:rsidSect="00363C84">
      <w:pgSz w:w="11906" w:h="16838"/>
      <w:pgMar w:top="1701" w:right="567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6B" w:rsidRDefault="0087496B" w:rsidP="007238CA">
      <w:r>
        <w:separator/>
      </w:r>
    </w:p>
  </w:endnote>
  <w:endnote w:type="continuationSeparator" w:id="0">
    <w:p w:rsidR="0087496B" w:rsidRDefault="0087496B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6B" w:rsidRDefault="0087496B" w:rsidP="007238CA">
      <w:r>
        <w:separator/>
      </w:r>
    </w:p>
  </w:footnote>
  <w:footnote w:type="continuationSeparator" w:id="0">
    <w:p w:rsidR="0087496B" w:rsidRDefault="0087496B" w:rsidP="0072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8C2"/>
    <w:multiLevelType w:val="hybridMultilevel"/>
    <w:tmpl w:val="F9D898B8"/>
    <w:lvl w:ilvl="0" w:tplc="8F1474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AD76BD"/>
    <w:multiLevelType w:val="hybridMultilevel"/>
    <w:tmpl w:val="1398E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FAC"/>
    <w:multiLevelType w:val="singleLevel"/>
    <w:tmpl w:val="2D66FFBC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3" w15:restartNumberingAfterBreak="0">
    <w:nsid w:val="41675DB1"/>
    <w:multiLevelType w:val="hybridMultilevel"/>
    <w:tmpl w:val="AC0E42B0"/>
    <w:lvl w:ilvl="0" w:tplc="B04009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E27935"/>
    <w:multiLevelType w:val="hybridMultilevel"/>
    <w:tmpl w:val="AA68FCBE"/>
    <w:lvl w:ilvl="0" w:tplc="2D9053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B07B6C"/>
    <w:multiLevelType w:val="hybridMultilevel"/>
    <w:tmpl w:val="D3EA6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272"/>
    <w:multiLevelType w:val="hybridMultilevel"/>
    <w:tmpl w:val="E6A63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5B20"/>
    <w:multiLevelType w:val="hybridMultilevel"/>
    <w:tmpl w:val="3E6C441E"/>
    <w:lvl w:ilvl="0" w:tplc="40BA94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2CA1C2B"/>
    <w:multiLevelType w:val="hybridMultilevel"/>
    <w:tmpl w:val="C4104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82D"/>
    <w:multiLevelType w:val="hybridMultilevel"/>
    <w:tmpl w:val="5E1CE292"/>
    <w:lvl w:ilvl="0" w:tplc="1E12E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B3D84"/>
    <w:multiLevelType w:val="hybridMultilevel"/>
    <w:tmpl w:val="DACECE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87"/>
    <w:rsid w:val="0000288A"/>
    <w:rsid w:val="00007DED"/>
    <w:rsid w:val="0001381D"/>
    <w:rsid w:val="00014DED"/>
    <w:rsid w:val="00014EEE"/>
    <w:rsid w:val="0001791C"/>
    <w:rsid w:val="00017922"/>
    <w:rsid w:val="00020276"/>
    <w:rsid w:val="000205BC"/>
    <w:rsid w:val="000222E6"/>
    <w:rsid w:val="0002471C"/>
    <w:rsid w:val="0003046A"/>
    <w:rsid w:val="000312A1"/>
    <w:rsid w:val="00031C61"/>
    <w:rsid w:val="000339EE"/>
    <w:rsid w:val="000349F5"/>
    <w:rsid w:val="00034FEF"/>
    <w:rsid w:val="000354C8"/>
    <w:rsid w:val="00035CC2"/>
    <w:rsid w:val="0004026C"/>
    <w:rsid w:val="00041931"/>
    <w:rsid w:val="00044C40"/>
    <w:rsid w:val="000471E1"/>
    <w:rsid w:val="00050080"/>
    <w:rsid w:val="00054C64"/>
    <w:rsid w:val="0005575E"/>
    <w:rsid w:val="0006185D"/>
    <w:rsid w:val="00062448"/>
    <w:rsid w:val="00062678"/>
    <w:rsid w:val="00062B7F"/>
    <w:rsid w:val="000650A3"/>
    <w:rsid w:val="000705DD"/>
    <w:rsid w:val="00071F76"/>
    <w:rsid w:val="00075142"/>
    <w:rsid w:val="00077E6B"/>
    <w:rsid w:val="00081EB9"/>
    <w:rsid w:val="0008620A"/>
    <w:rsid w:val="00086F95"/>
    <w:rsid w:val="00086FC6"/>
    <w:rsid w:val="000906AF"/>
    <w:rsid w:val="00091093"/>
    <w:rsid w:val="0009552A"/>
    <w:rsid w:val="00096C3F"/>
    <w:rsid w:val="00097D93"/>
    <w:rsid w:val="000A2447"/>
    <w:rsid w:val="000A24EA"/>
    <w:rsid w:val="000A65AD"/>
    <w:rsid w:val="000A7A9D"/>
    <w:rsid w:val="000A7BF6"/>
    <w:rsid w:val="000B21B9"/>
    <w:rsid w:val="000B4649"/>
    <w:rsid w:val="000B5D09"/>
    <w:rsid w:val="000B6C13"/>
    <w:rsid w:val="000C0678"/>
    <w:rsid w:val="000C3A04"/>
    <w:rsid w:val="000C3F94"/>
    <w:rsid w:val="000C5235"/>
    <w:rsid w:val="000C54AD"/>
    <w:rsid w:val="000C63C9"/>
    <w:rsid w:val="000D72DC"/>
    <w:rsid w:val="000E0345"/>
    <w:rsid w:val="000E530D"/>
    <w:rsid w:val="000E5F6E"/>
    <w:rsid w:val="000E615B"/>
    <w:rsid w:val="000E65A4"/>
    <w:rsid w:val="000F0E8C"/>
    <w:rsid w:val="000F1682"/>
    <w:rsid w:val="000F3BE9"/>
    <w:rsid w:val="000F7B6F"/>
    <w:rsid w:val="00110974"/>
    <w:rsid w:val="00110D11"/>
    <w:rsid w:val="00113221"/>
    <w:rsid w:val="001135D5"/>
    <w:rsid w:val="0011401F"/>
    <w:rsid w:val="001141D3"/>
    <w:rsid w:val="00114DC6"/>
    <w:rsid w:val="00116CE2"/>
    <w:rsid w:val="00122BEA"/>
    <w:rsid w:val="00124035"/>
    <w:rsid w:val="001245D0"/>
    <w:rsid w:val="00124F06"/>
    <w:rsid w:val="00127FCF"/>
    <w:rsid w:val="001463AE"/>
    <w:rsid w:val="00146AF2"/>
    <w:rsid w:val="001476CF"/>
    <w:rsid w:val="00147786"/>
    <w:rsid w:val="00153D0C"/>
    <w:rsid w:val="0015474F"/>
    <w:rsid w:val="001555A6"/>
    <w:rsid w:val="0015574A"/>
    <w:rsid w:val="001612D3"/>
    <w:rsid w:val="00161344"/>
    <w:rsid w:val="00162134"/>
    <w:rsid w:val="001625CD"/>
    <w:rsid w:val="00162F21"/>
    <w:rsid w:val="00170531"/>
    <w:rsid w:val="00172A67"/>
    <w:rsid w:val="00175FDA"/>
    <w:rsid w:val="00176BFA"/>
    <w:rsid w:val="00181062"/>
    <w:rsid w:val="00195254"/>
    <w:rsid w:val="001A3A6F"/>
    <w:rsid w:val="001A7CA2"/>
    <w:rsid w:val="001B0659"/>
    <w:rsid w:val="001B3EE5"/>
    <w:rsid w:val="001B431D"/>
    <w:rsid w:val="001B5279"/>
    <w:rsid w:val="001B617B"/>
    <w:rsid w:val="001B7B99"/>
    <w:rsid w:val="001B7F17"/>
    <w:rsid w:val="001C6C3D"/>
    <w:rsid w:val="001D26D1"/>
    <w:rsid w:val="001D52EE"/>
    <w:rsid w:val="001D5F5E"/>
    <w:rsid w:val="001E133C"/>
    <w:rsid w:val="001E21C4"/>
    <w:rsid w:val="001F0212"/>
    <w:rsid w:val="001F0B6E"/>
    <w:rsid w:val="002003F8"/>
    <w:rsid w:val="00202317"/>
    <w:rsid w:val="00203AD0"/>
    <w:rsid w:val="00205352"/>
    <w:rsid w:val="002106AB"/>
    <w:rsid w:val="00211B71"/>
    <w:rsid w:val="00214279"/>
    <w:rsid w:val="00221AA9"/>
    <w:rsid w:val="00223E04"/>
    <w:rsid w:val="002244EE"/>
    <w:rsid w:val="002251DC"/>
    <w:rsid w:val="002268F5"/>
    <w:rsid w:val="00226CE0"/>
    <w:rsid w:val="00227173"/>
    <w:rsid w:val="002407C2"/>
    <w:rsid w:val="00241C1B"/>
    <w:rsid w:val="002476BC"/>
    <w:rsid w:val="00250374"/>
    <w:rsid w:val="0025187F"/>
    <w:rsid w:val="0025220C"/>
    <w:rsid w:val="00253AC6"/>
    <w:rsid w:val="00254E5F"/>
    <w:rsid w:val="00256AD9"/>
    <w:rsid w:val="00257DAF"/>
    <w:rsid w:val="00261863"/>
    <w:rsid w:val="00261BB3"/>
    <w:rsid w:val="00263FF9"/>
    <w:rsid w:val="0026400D"/>
    <w:rsid w:val="002705C7"/>
    <w:rsid w:val="0027139F"/>
    <w:rsid w:val="00271707"/>
    <w:rsid w:val="00271D24"/>
    <w:rsid w:val="002720BE"/>
    <w:rsid w:val="00272136"/>
    <w:rsid w:val="002734E1"/>
    <w:rsid w:val="00274427"/>
    <w:rsid w:val="00275337"/>
    <w:rsid w:val="00275F37"/>
    <w:rsid w:val="00276086"/>
    <w:rsid w:val="0027627F"/>
    <w:rsid w:val="00282DD2"/>
    <w:rsid w:val="00285B42"/>
    <w:rsid w:val="002919BC"/>
    <w:rsid w:val="00291B23"/>
    <w:rsid w:val="00297135"/>
    <w:rsid w:val="002A04E4"/>
    <w:rsid w:val="002A3838"/>
    <w:rsid w:val="002A39F0"/>
    <w:rsid w:val="002A4E40"/>
    <w:rsid w:val="002A7C94"/>
    <w:rsid w:val="002C171C"/>
    <w:rsid w:val="002C18AD"/>
    <w:rsid w:val="002C3363"/>
    <w:rsid w:val="002C338E"/>
    <w:rsid w:val="002C3DE8"/>
    <w:rsid w:val="002C5BB8"/>
    <w:rsid w:val="002D05E6"/>
    <w:rsid w:val="002D065A"/>
    <w:rsid w:val="002D0F70"/>
    <w:rsid w:val="002D2770"/>
    <w:rsid w:val="002D4C53"/>
    <w:rsid w:val="002E1966"/>
    <w:rsid w:val="002E221B"/>
    <w:rsid w:val="002E2D80"/>
    <w:rsid w:val="002E4AB6"/>
    <w:rsid w:val="002E61F5"/>
    <w:rsid w:val="002E65CF"/>
    <w:rsid w:val="002E7D1C"/>
    <w:rsid w:val="002F41A8"/>
    <w:rsid w:val="002F5CEA"/>
    <w:rsid w:val="002F71CE"/>
    <w:rsid w:val="00301D16"/>
    <w:rsid w:val="00303A5C"/>
    <w:rsid w:val="00306ECD"/>
    <w:rsid w:val="00311D35"/>
    <w:rsid w:val="003133E9"/>
    <w:rsid w:val="003204C9"/>
    <w:rsid w:val="0032273E"/>
    <w:rsid w:val="00322AA8"/>
    <w:rsid w:val="003234C1"/>
    <w:rsid w:val="003255F7"/>
    <w:rsid w:val="00332C52"/>
    <w:rsid w:val="00332E55"/>
    <w:rsid w:val="003412F9"/>
    <w:rsid w:val="00343101"/>
    <w:rsid w:val="0034379B"/>
    <w:rsid w:val="00344201"/>
    <w:rsid w:val="00362265"/>
    <w:rsid w:val="003632E3"/>
    <w:rsid w:val="00363C84"/>
    <w:rsid w:val="00364586"/>
    <w:rsid w:val="003677D7"/>
    <w:rsid w:val="003727ED"/>
    <w:rsid w:val="00372EF8"/>
    <w:rsid w:val="003767E7"/>
    <w:rsid w:val="003840B7"/>
    <w:rsid w:val="0038448D"/>
    <w:rsid w:val="003854FC"/>
    <w:rsid w:val="00385A43"/>
    <w:rsid w:val="003869AF"/>
    <w:rsid w:val="0038704A"/>
    <w:rsid w:val="003901A8"/>
    <w:rsid w:val="003908E0"/>
    <w:rsid w:val="00391DF5"/>
    <w:rsid w:val="00395601"/>
    <w:rsid w:val="00395FA1"/>
    <w:rsid w:val="00396F85"/>
    <w:rsid w:val="003A0CD6"/>
    <w:rsid w:val="003A1728"/>
    <w:rsid w:val="003A72FB"/>
    <w:rsid w:val="003B60D3"/>
    <w:rsid w:val="003B6E3F"/>
    <w:rsid w:val="003C279C"/>
    <w:rsid w:val="003C2855"/>
    <w:rsid w:val="003C67DD"/>
    <w:rsid w:val="003C71AE"/>
    <w:rsid w:val="003D31C1"/>
    <w:rsid w:val="003E2EFF"/>
    <w:rsid w:val="003E42EA"/>
    <w:rsid w:val="003E785A"/>
    <w:rsid w:val="003F16F7"/>
    <w:rsid w:val="003F2EC1"/>
    <w:rsid w:val="003F6B3B"/>
    <w:rsid w:val="003F7079"/>
    <w:rsid w:val="00401677"/>
    <w:rsid w:val="00401975"/>
    <w:rsid w:val="00402378"/>
    <w:rsid w:val="00402659"/>
    <w:rsid w:val="00404808"/>
    <w:rsid w:val="00406722"/>
    <w:rsid w:val="004103A2"/>
    <w:rsid w:val="00415053"/>
    <w:rsid w:val="0041688D"/>
    <w:rsid w:val="00417F10"/>
    <w:rsid w:val="00421A4D"/>
    <w:rsid w:val="00423271"/>
    <w:rsid w:val="0042495D"/>
    <w:rsid w:val="0042627A"/>
    <w:rsid w:val="004263BC"/>
    <w:rsid w:val="004264A5"/>
    <w:rsid w:val="00426BDE"/>
    <w:rsid w:val="00430F7A"/>
    <w:rsid w:val="0043374E"/>
    <w:rsid w:val="0043466E"/>
    <w:rsid w:val="00434725"/>
    <w:rsid w:val="00437833"/>
    <w:rsid w:val="00437D32"/>
    <w:rsid w:val="00442779"/>
    <w:rsid w:val="00443C5E"/>
    <w:rsid w:val="00443CE1"/>
    <w:rsid w:val="004538BA"/>
    <w:rsid w:val="00457C01"/>
    <w:rsid w:val="00463A2C"/>
    <w:rsid w:val="00466553"/>
    <w:rsid w:val="00466C30"/>
    <w:rsid w:val="00470575"/>
    <w:rsid w:val="00470BAF"/>
    <w:rsid w:val="00470E7C"/>
    <w:rsid w:val="004716AC"/>
    <w:rsid w:val="00471815"/>
    <w:rsid w:val="004722DD"/>
    <w:rsid w:val="00472AFC"/>
    <w:rsid w:val="00473724"/>
    <w:rsid w:val="00474737"/>
    <w:rsid w:val="004769E3"/>
    <w:rsid w:val="0048076D"/>
    <w:rsid w:val="004809F2"/>
    <w:rsid w:val="00480FDB"/>
    <w:rsid w:val="00482E6A"/>
    <w:rsid w:val="00483AAF"/>
    <w:rsid w:val="0048469B"/>
    <w:rsid w:val="004958B5"/>
    <w:rsid w:val="0049605F"/>
    <w:rsid w:val="00497183"/>
    <w:rsid w:val="00497863"/>
    <w:rsid w:val="004A0FDE"/>
    <w:rsid w:val="004A6FE2"/>
    <w:rsid w:val="004B2F69"/>
    <w:rsid w:val="004B7F92"/>
    <w:rsid w:val="004C1A79"/>
    <w:rsid w:val="004C29D3"/>
    <w:rsid w:val="004C6044"/>
    <w:rsid w:val="004C7745"/>
    <w:rsid w:val="004E1829"/>
    <w:rsid w:val="004F0FED"/>
    <w:rsid w:val="004F38B1"/>
    <w:rsid w:val="004F4557"/>
    <w:rsid w:val="004F6561"/>
    <w:rsid w:val="005053E3"/>
    <w:rsid w:val="005063A3"/>
    <w:rsid w:val="00506B3F"/>
    <w:rsid w:val="00510866"/>
    <w:rsid w:val="00512F1F"/>
    <w:rsid w:val="00517A04"/>
    <w:rsid w:val="00521610"/>
    <w:rsid w:val="005240C6"/>
    <w:rsid w:val="0052714D"/>
    <w:rsid w:val="00533F44"/>
    <w:rsid w:val="00535764"/>
    <w:rsid w:val="0053612D"/>
    <w:rsid w:val="005405E5"/>
    <w:rsid w:val="00550B92"/>
    <w:rsid w:val="00551F86"/>
    <w:rsid w:val="005525EC"/>
    <w:rsid w:val="0055449E"/>
    <w:rsid w:val="0055522E"/>
    <w:rsid w:val="005574A6"/>
    <w:rsid w:val="00561C88"/>
    <w:rsid w:val="00564B81"/>
    <w:rsid w:val="005652FA"/>
    <w:rsid w:val="005668D6"/>
    <w:rsid w:val="005701BF"/>
    <w:rsid w:val="00573814"/>
    <w:rsid w:val="00575731"/>
    <w:rsid w:val="00577FCA"/>
    <w:rsid w:val="005800D3"/>
    <w:rsid w:val="00585407"/>
    <w:rsid w:val="00590382"/>
    <w:rsid w:val="00594207"/>
    <w:rsid w:val="00597680"/>
    <w:rsid w:val="005A199B"/>
    <w:rsid w:val="005A30BA"/>
    <w:rsid w:val="005A32A2"/>
    <w:rsid w:val="005A4501"/>
    <w:rsid w:val="005A5DF0"/>
    <w:rsid w:val="005A6436"/>
    <w:rsid w:val="005A6F44"/>
    <w:rsid w:val="005B04DC"/>
    <w:rsid w:val="005C0156"/>
    <w:rsid w:val="005C020A"/>
    <w:rsid w:val="005C1699"/>
    <w:rsid w:val="005C3819"/>
    <w:rsid w:val="005C4329"/>
    <w:rsid w:val="005C5AA0"/>
    <w:rsid w:val="005C6DE7"/>
    <w:rsid w:val="005D1142"/>
    <w:rsid w:val="005D2545"/>
    <w:rsid w:val="005D2E25"/>
    <w:rsid w:val="005D67C0"/>
    <w:rsid w:val="005D7550"/>
    <w:rsid w:val="005E0588"/>
    <w:rsid w:val="005E0796"/>
    <w:rsid w:val="005E1058"/>
    <w:rsid w:val="005E1152"/>
    <w:rsid w:val="005E19E0"/>
    <w:rsid w:val="005E2752"/>
    <w:rsid w:val="005E3BC5"/>
    <w:rsid w:val="005E46D1"/>
    <w:rsid w:val="005E6A55"/>
    <w:rsid w:val="005F5B03"/>
    <w:rsid w:val="005F5D29"/>
    <w:rsid w:val="005F7045"/>
    <w:rsid w:val="00601925"/>
    <w:rsid w:val="006030BC"/>
    <w:rsid w:val="006035BC"/>
    <w:rsid w:val="006067B1"/>
    <w:rsid w:val="00615EF9"/>
    <w:rsid w:val="00620060"/>
    <w:rsid w:val="0062073B"/>
    <w:rsid w:val="00621613"/>
    <w:rsid w:val="0062193D"/>
    <w:rsid w:val="00626A9C"/>
    <w:rsid w:val="00632BB0"/>
    <w:rsid w:val="0063373B"/>
    <w:rsid w:val="00637993"/>
    <w:rsid w:val="00637DDB"/>
    <w:rsid w:val="006402CF"/>
    <w:rsid w:val="00642BAD"/>
    <w:rsid w:val="00643D10"/>
    <w:rsid w:val="00645ADD"/>
    <w:rsid w:val="00647AE8"/>
    <w:rsid w:val="00657B82"/>
    <w:rsid w:val="0066774E"/>
    <w:rsid w:val="00671323"/>
    <w:rsid w:val="00671A4F"/>
    <w:rsid w:val="00671DEF"/>
    <w:rsid w:val="00675343"/>
    <w:rsid w:val="0068604A"/>
    <w:rsid w:val="00690B4E"/>
    <w:rsid w:val="00693F00"/>
    <w:rsid w:val="00694D28"/>
    <w:rsid w:val="006A0F4F"/>
    <w:rsid w:val="006A271C"/>
    <w:rsid w:val="006A5476"/>
    <w:rsid w:val="006C25BD"/>
    <w:rsid w:val="006C416D"/>
    <w:rsid w:val="006C45A1"/>
    <w:rsid w:val="006D3DEE"/>
    <w:rsid w:val="006E03ED"/>
    <w:rsid w:val="006E471F"/>
    <w:rsid w:val="006E53E5"/>
    <w:rsid w:val="006E5537"/>
    <w:rsid w:val="006E600E"/>
    <w:rsid w:val="006E62BD"/>
    <w:rsid w:val="006F49F9"/>
    <w:rsid w:val="006F6F15"/>
    <w:rsid w:val="0070191A"/>
    <w:rsid w:val="00704608"/>
    <w:rsid w:val="0070474F"/>
    <w:rsid w:val="00705952"/>
    <w:rsid w:val="00705F5E"/>
    <w:rsid w:val="00710FE7"/>
    <w:rsid w:val="00713196"/>
    <w:rsid w:val="00715660"/>
    <w:rsid w:val="00717158"/>
    <w:rsid w:val="007203C2"/>
    <w:rsid w:val="007214CC"/>
    <w:rsid w:val="00723168"/>
    <w:rsid w:val="007238CA"/>
    <w:rsid w:val="007251C1"/>
    <w:rsid w:val="00730B93"/>
    <w:rsid w:val="007323B2"/>
    <w:rsid w:val="007339F6"/>
    <w:rsid w:val="00734998"/>
    <w:rsid w:val="00737CC1"/>
    <w:rsid w:val="007405B5"/>
    <w:rsid w:val="007409FA"/>
    <w:rsid w:val="00743C37"/>
    <w:rsid w:val="00747B89"/>
    <w:rsid w:val="00750D43"/>
    <w:rsid w:val="00760815"/>
    <w:rsid w:val="007631BB"/>
    <w:rsid w:val="007636B0"/>
    <w:rsid w:val="00764F53"/>
    <w:rsid w:val="0076719E"/>
    <w:rsid w:val="007708AB"/>
    <w:rsid w:val="00771182"/>
    <w:rsid w:val="007711BF"/>
    <w:rsid w:val="007775AF"/>
    <w:rsid w:val="00780BE1"/>
    <w:rsid w:val="00781C71"/>
    <w:rsid w:val="0078299F"/>
    <w:rsid w:val="00782CA5"/>
    <w:rsid w:val="00783B62"/>
    <w:rsid w:val="0079104B"/>
    <w:rsid w:val="00797EB1"/>
    <w:rsid w:val="00797FC7"/>
    <w:rsid w:val="007A400D"/>
    <w:rsid w:val="007B1E4E"/>
    <w:rsid w:val="007B20EC"/>
    <w:rsid w:val="007B3C9F"/>
    <w:rsid w:val="007B4DE6"/>
    <w:rsid w:val="007D54B8"/>
    <w:rsid w:val="007D7034"/>
    <w:rsid w:val="007E065C"/>
    <w:rsid w:val="007E4B3F"/>
    <w:rsid w:val="007F0DAA"/>
    <w:rsid w:val="007F0EB9"/>
    <w:rsid w:val="007F361A"/>
    <w:rsid w:val="007F63E5"/>
    <w:rsid w:val="00800DEB"/>
    <w:rsid w:val="0080122B"/>
    <w:rsid w:val="00801407"/>
    <w:rsid w:val="008069DB"/>
    <w:rsid w:val="008103A5"/>
    <w:rsid w:val="00811EAA"/>
    <w:rsid w:val="0081210C"/>
    <w:rsid w:val="008122AC"/>
    <w:rsid w:val="008124F5"/>
    <w:rsid w:val="008130F1"/>
    <w:rsid w:val="008176D9"/>
    <w:rsid w:val="00821F41"/>
    <w:rsid w:val="00822AD7"/>
    <w:rsid w:val="00826198"/>
    <w:rsid w:val="00832411"/>
    <w:rsid w:val="00834E49"/>
    <w:rsid w:val="00837A12"/>
    <w:rsid w:val="00840451"/>
    <w:rsid w:val="00840C92"/>
    <w:rsid w:val="00843C8E"/>
    <w:rsid w:val="00844CB0"/>
    <w:rsid w:val="00844F01"/>
    <w:rsid w:val="00846956"/>
    <w:rsid w:val="008507B2"/>
    <w:rsid w:val="008577A4"/>
    <w:rsid w:val="00861DDC"/>
    <w:rsid w:val="008633FC"/>
    <w:rsid w:val="0086688F"/>
    <w:rsid w:val="008719D3"/>
    <w:rsid w:val="0087382C"/>
    <w:rsid w:val="0087496B"/>
    <w:rsid w:val="00876572"/>
    <w:rsid w:val="00877D81"/>
    <w:rsid w:val="0088029D"/>
    <w:rsid w:val="00880E70"/>
    <w:rsid w:val="008907A7"/>
    <w:rsid w:val="00890DE0"/>
    <w:rsid w:val="00891233"/>
    <w:rsid w:val="0089197F"/>
    <w:rsid w:val="008922FC"/>
    <w:rsid w:val="00897109"/>
    <w:rsid w:val="008A1DFF"/>
    <w:rsid w:val="008A2E30"/>
    <w:rsid w:val="008A3C20"/>
    <w:rsid w:val="008A46E2"/>
    <w:rsid w:val="008A526A"/>
    <w:rsid w:val="008B0982"/>
    <w:rsid w:val="008B1777"/>
    <w:rsid w:val="008B4A12"/>
    <w:rsid w:val="008B4CFF"/>
    <w:rsid w:val="008C01F7"/>
    <w:rsid w:val="008C0CAC"/>
    <w:rsid w:val="008C27FF"/>
    <w:rsid w:val="008C4F1D"/>
    <w:rsid w:val="008C680B"/>
    <w:rsid w:val="008C7467"/>
    <w:rsid w:val="008C7CAD"/>
    <w:rsid w:val="008D0A23"/>
    <w:rsid w:val="008D18DF"/>
    <w:rsid w:val="008D3305"/>
    <w:rsid w:val="008D40EB"/>
    <w:rsid w:val="008D7BE2"/>
    <w:rsid w:val="008E2239"/>
    <w:rsid w:val="008E2DCD"/>
    <w:rsid w:val="008E4134"/>
    <w:rsid w:val="008E543A"/>
    <w:rsid w:val="008E7278"/>
    <w:rsid w:val="008F043F"/>
    <w:rsid w:val="008F35F1"/>
    <w:rsid w:val="00906CA1"/>
    <w:rsid w:val="00911337"/>
    <w:rsid w:val="00911889"/>
    <w:rsid w:val="009127CB"/>
    <w:rsid w:val="00916B49"/>
    <w:rsid w:val="00922C79"/>
    <w:rsid w:val="00924506"/>
    <w:rsid w:val="00925354"/>
    <w:rsid w:val="00926A02"/>
    <w:rsid w:val="00927133"/>
    <w:rsid w:val="009301A3"/>
    <w:rsid w:val="009328B5"/>
    <w:rsid w:val="0093489F"/>
    <w:rsid w:val="00935029"/>
    <w:rsid w:val="009368B3"/>
    <w:rsid w:val="00937367"/>
    <w:rsid w:val="009459EF"/>
    <w:rsid w:val="0095707F"/>
    <w:rsid w:val="009673E8"/>
    <w:rsid w:val="00967863"/>
    <w:rsid w:val="00971335"/>
    <w:rsid w:val="00974CAF"/>
    <w:rsid w:val="00975E91"/>
    <w:rsid w:val="00976B77"/>
    <w:rsid w:val="009777F4"/>
    <w:rsid w:val="009779F3"/>
    <w:rsid w:val="00980F12"/>
    <w:rsid w:val="00981F2E"/>
    <w:rsid w:val="00984B16"/>
    <w:rsid w:val="00985929"/>
    <w:rsid w:val="00987311"/>
    <w:rsid w:val="009915C5"/>
    <w:rsid w:val="00993389"/>
    <w:rsid w:val="009939E1"/>
    <w:rsid w:val="00993B3D"/>
    <w:rsid w:val="0099409A"/>
    <w:rsid w:val="00994943"/>
    <w:rsid w:val="00995B07"/>
    <w:rsid w:val="009A17BE"/>
    <w:rsid w:val="009A329E"/>
    <w:rsid w:val="009A41BE"/>
    <w:rsid w:val="009A75D1"/>
    <w:rsid w:val="009B4BAC"/>
    <w:rsid w:val="009C5E5E"/>
    <w:rsid w:val="009C67C9"/>
    <w:rsid w:val="009C6E95"/>
    <w:rsid w:val="009D0388"/>
    <w:rsid w:val="009D0501"/>
    <w:rsid w:val="009D05F2"/>
    <w:rsid w:val="009D11FA"/>
    <w:rsid w:val="009D15D3"/>
    <w:rsid w:val="009D3F2A"/>
    <w:rsid w:val="009D425A"/>
    <w:rsid w:val="009D635E"/>
    <w:rsid w:val="009E2B19"/>
    <w:rsid w:val="009E6932"/>
    <w:rsid w:val="009F3D45"/>
    <w:rsid w:val="009F3DFD"/>
    <w:rsid w:val="009F5000"/>
    <w:rsid w:val="009F7814"/>
    <w:rsid w:val="00A04384"/>
    <w:rsid w:val="00A0528A"/>
    <w:rsid w:val="00A142F5"/>
    <w:rsid w:val="00A144EF"/>
    <w:rsid w:val="00A152F4"/>
    <w:rsid w:val="00A154B8"/>
    <w:rsid w:val="00A15543"/>
    <w:rsid w:val="00A16DE1"/>
    <w:rsid w:val="00A172BD"/>
    <w:rsid w:val="00A20EFE"/>
    <w:rsid w:val="00A21D52"/>
    <w:rsid w:val="00A21E6A"/>
    <w:rsid w:val="00A229CA"/>
    <w:rsid w:val="00A2433B"/>
    <w:rsid w:val="00A2468C"/>
    <w:rsid w:val="00A26B66"/>
    <w:rsid w:val="00A26E81"/>
    <w:rsid w:val="00A3230A"/>
    <w:rsid w:val="00A32E2C"/>
    <w:rsid w:val="00A330F4"/>
    <w:rsid w:val="00A33DB8"/>
    <w:rsid w:val="00A35C75"/>
    <w:rsid w:val="00A372D3"/>
    <w:rsid w:val="00A417EB"/>
    <w:rsid w:val="00A45BE7"/>
    <w:rsid w:val="00A476DC"/>
    <w:rsid w:val="00A519B4"/>
    <w:rsid w:val="00A52030"/>
    <w:rsid w:val="00A53799"/>
    <w:rsid w:val="00A54A31"/>
    <w:rsid w:val="00A5526F"/>
    <w:rsid w:val="00A6237D"/>
    <w:rsid w:val="00A62AB4"/>
    <w:rsid w:val="00A6343B"/>
    <w:rsid w:val="00A652F4"/>
    <w:rsid w:val="00A70E16"/>
    <w:rsid w:val="00A71CD6"/>
    <w:rsid w:val="00A758EA"/>
    <w:rsid w:val="00A77F58"/>
    <w:rsid w:val="00A83966"/>
    <w:rsid w:val="00A85D54"/>
    <w:rsid w:val="00A872AB"/>
    <w:rsid w:val="00A901B8"/>
    <w:rsid w:val="00A90729"/>
    <w:rsid w:val="00A91B47"/>
    <w:rsid w:val="00A9269E"/>
    <w:rsid w:val="00A931F3"/>
    <w:rsid w:val="00A93812"/>
    <w:rsid w:val="00AA16F7"/>
    <w:rsid w:val="00AA23C5"/>
    <w:rsid w:val="00AB026D"/>
    <w:rsid w:val="00AB2F78"/>
    <w:rsid w:val="00AB3C10"/>
    <w:rsid w:val="00AB458D"/>
    <w:rsid w:val="00AC2398"/>
    <w:rsid w:val="00AC2739"/>
    <w:rsid w:val="00AC3C43"/>
    <w:rsid w:val="00AC4B31"/>
    <w:rsid w:val="00AD51E6"/>
    <w:rsid w:val="00AD6681"/>
    <w:rsid w:val="00AE1776"/>
    <w:rsid w:val="00AE36E8"/>
    <w:rsid w:val="00AE541E"/>
    <w:rsid w:val="00AE6F92"/>
    <w:rsid w:val="00AE7AE7"/>
    <w:rsid w:val="00AF259E"/>
    <w:rsid w:val="00AF6B7B"/>
    <w:rsid w:val="00B0327F"/>
    <w:rsid w:val="00B04DDA"/>
    <w:rsid w:val="00B05E45"/>
    <w:rsid w:val="00B1366F"/>
    <w:rsid w:val="00B142D8"/>
    <w:rsid w:val="00B147CC"/>
    <w:rsid w:val="00B1664B"/>
    <w:rsid w:val="00B16F09"/>
    <w:rsid w:val="00B20C05"/>
    <w:rsid w:val="00B239A7"/>
    <w:rsid w:val="00B335CE"/>
    <w:rsid w:val="00B34E3A"/>
    <w:rsid w:val="00B406F0"/>
    <w:rsid w:val="00B41010"/>
    <w:rsid w:val="00B42547"/>
    <w:rsid w:val="00B42BB0"/>
    <w:rsid w:val="00B430EF"/>
    <w:rsid w:val="00B44699"/>
    <w:rsid w:val="00B47B59"/>
    <w:rsid w:val="00B50F5E"/>
    <w:rsid w:val="00B55993"/>
    <w:rsid w:val="00B63900"/>
    <w:rsid w:val="00B65844"/>
    <w:rsid w:val="00B720E4"/>
    <w:rsid w:val="00B72E45"/>
    <w:rsid w:val="00B73E27"/>
    <w:rsid w:val="00B74BEA"/>
    <w:rsid w:val="00B756F3"/>
    <w:rsid w:val="00B820B6"/>
    <w:rsid w:val="00B8259F"/>
    <w:rsid w:val="00B84777"/>
    <w:rsid w:val="00B86D54"/>
    <w:rsid w:val="00BA0EAF"/>
    <w:rsid w:val="00BA5EFA"/>
    <w:rsid w:val="00BA65F5"/>
    <w:rsid w:val="00BA7B9A"/>
    <w:rsid w:val="00BB03B5"/>
    <w:rsid w:val="00BB04B5"/>
    <w:rsid w:val="00BC0B21"/>
    <w:rsid w:val="00BC3A53"/>
    <w:rsid w:val="00BD20D4"/>
    <w:rsid w:val="00BD2237"/>
    <w:rsid w:val="00BD4796"/>
    <w:rsid w:val="00BE2E4E"/>
    <w:rsid w:val="00BE4CC9"/>
    <w:rsid w:val="00BE5426"/>
    <w:rsid w:val="00BF0CC6"/>
    <w:rsid w:val="00BF13E3"/>
    <w:rsid w:val="00BF3BDA"/>
    <w:rsid w:val="00BF73A9"/>
    <w:rsid w:val="00C02B6E"/>
    <w:rsid w:val="00C0423D"/>
    <w:rsid w:val="00C11837"/>
    <w:rsid w:val="00C118FF"/>
    <w:rsid w:val="00C1221E"/>
    <w:rsid w:val="00C164EC"/>
    <w:rsid w:val="00C1765E"/>
    <w:rsid w:val="00C17CAF"/>
    <w:rsid w:val="00C20211"/>
    <w:rsid w:val="00C202CD"/>
    <w:rsid w:val="00C204D4"/>
    <w:rsid w:val="00C2161C"/>
    <w:rsid w:val="00C24CD9"/>
    <w:rsid w:val="00C25CD1"/>
    <w:rsid w:val="00C27830"/>
    <w:rsid w:val="00C30711"/>
    <w:rsid w:val="00C348FC"/>
    <w:rsid w:val="00C34993"/>
    <w:rsid w:val="00C37396"/>
    <w:rsid w:val="00C409D2"/>
    <w:rsid w:val="00C44194"/>
    <w:rsid w:val="00C479DA"/>
    <w:rsid w:val="00C506B2"/>
    <w:rsid w:val="00C51DB2"/>
    <w:rsid w:val="00C52CF7"/>
    <w:rsid w:val="00C55A86"/>
    <w:rsid w:val="00C56BA0"/>
    <w:rsid w:val="00C60E4E"/>
    <w:rsid w:val="00C7112C"/>
    <w:rsid w:val="00C72AB4"/>
    <w:rsid w:val="00C72FBA"/>
    <w:rsid w:val="00C73AA7"/>
    <w:rsid w:val="00C741F9"/>
    <w:rsid w:val="00C75BD4"/>
    <w:rsid w:val="00C75E45"/>
    <w:rsid w:val="00C772AF"/>
    <w:rsid w:val="00C774D2"/>
    <w:rsid w:val="00C81149"/>
    <w:rsid w:val="00C81760"/>
    <w:rsid w:val="00C818B5"/>
    <w:rsid w:val="00C860B2"/>
    <w:rsid w:val="00C872A3"/>
    <w:rsid w:val="00C90C3D"/>
    <w:rsid w:val="00C90C82"/>
    <w:rsid w:val="00C91781"/>
    <w:rsid w:val="00CA1E40"/>
    <w:rsid w:val="00CA76C7"/>
    <w:rsid w:val="00CA7DF9"/>
    <w:rsid w:val="00CB1BC6"/>
    <w:rsid w:val="00CB6194"/>
    <w:rsid w:val="00CB6881"/>
    <w:rsid w:val="00CC2AAC"/>
    <w:rsid w:val="00CC2E47"/>
    <w:rsid w:val="00CC3DB9"/>
    <w:rsid w:val="00CC5C8B"/>
    <w:rsid w:val="00CD0893"/>
    <w:rsid w:val="00CD11AE"/>
    <w:rsid w:val="00CD5E11"/>
    <w:rsid w:val="00CE19E0"/>
    <w:rsid w:val="00CE65C2"/>
    <w:rsid w:val="00CE67A8"/>
    <w:rsid w:val="00CE784B"/>
    <w:rsid w:val="00CF7E36"/>
    <w:rsid w:val="00D00335"/>
    <w:rsid w:val="00D05EB0"/>
    <w:rsid w:val="00D067E7"/>
    <w:rsid w:val="00D11ECD"/>
    <w:rsid w:val="00D1264A"/>
    <w:rsid w:val="00D134F5"/>
    <w:rsid w:val="00D164E4"/>
    <w:rsid w:val="00D2798B"/>
    <w:rsid w:val="00D329A7"/>
    <w:rsid w:val="00D40A46"/>
    <w:rsid w:val="00D53B44"/>
    <w:rsid w:val="00D543FA"/>
    <w:rsid w:val="00D61E83"/>
    <w:rsid w:val="00D62C81"/>
    <w:rsid w:val="00D64747"/>
    <w:rsid w:val="00D66CCC"/>
    <w:rsid w:val="00D71A96"/>
    <w:rsid w:val="00D74A6A"/>
    <w:rsid w:val="00D76269"/>
    <w:rsid w:val="00D804F9"/>
    <w:rsid w:val="00D82034"/>
    <w:rsid w:val="00D82469"/>
    <w:rsid w:val="00D85BA2"/>
    <w:rsid w:val="00D9111E"/>
    <w:rsid w:val="00D914BE"/>
    <w:rsid w:val="00D92165"/>
    <w:rsid w:val="00D92E0F"/>
    <w:rsid w:val="00D94F3A"/>
    <w:rsid w:val="00D9535C"/>
    <w:rsid w:val="00DA3EE6"/>
    <w:rsid w:val="00DA5214"/>
    <w:rsid w:val="00DB1498"/>
    <w:rsid w:val="00DB3B79"/>
    <w:rsid w:val="00DB4E32"/>
    <w:rsid w:val="00DB5BE9"/>
    <w:rsid w:val="00DB7694"/>
    <w:rsid w:val="00DC29F9"/>
    <w:rsid w:val="00DC6176"/>
    <w:rsid w:val="00DC62E3"/>
    <w:rsid w:val="00DD0945"/>
    <w:rsid w:val="00DD0B71"/>
    <w:rsid w:val="00DD79A6"/>
    <w:rsid w:val="00DE195E"/>
    <w:rsid w:val="00DE2FF0"/>
    <w:rsid w:val="00DE4EC6"/>
    <w:rsid w:val="00DE7EF3"/>
    <w:rsid w:val="00DE7F46"/>
    <w:rsid w:val="00DF1A7D"/>
    <w:rsid w:val="00DF373C"/>
    <w:rsid w:val="00DF7B8B"/>
    <w:rsid w:val="00E015D5"/>
    <w:rsid w:val="00E15AE7"/>
    <w:rsid w:val="00E16C34"/>
    <w:rsid w:val="00E2308A"/>
    <w:rsid w:val="00E27945"/>
    <w:rsid w:val="00E32ED1"/>
    <w:rsid w:val="00E33EBE"/>
    <w:rsid w:val="00E403BD"/>
    <w:rsid w:val="00E40E98"/>
    <w:rsid w:val="00E42FF6"/>
    <w:rsid w:val="00E45D66"/>
    <w:rsid w:val="00E51638"/>
    <w:rsid w:val="00E5376C"/>
    <w:rsid w:val="00E53947"/>
    <w:rsid w:val="00E543E5"/>
    <w:rsid w:val="00E56D4D"/>
    <w:rsid w:val="00E56F6B"/>
    <w:rsid w:val="00E61620"/>
    <w:rsid w:val="00E62F53"/>
    <w:rsid w:val="00E70016"/>
    <w:rsid w:val="00E71CE8"/>
    <w:rsid w:val="00E73A31"/>
    <w:rsid w:val="00E76308"/>
    <w:rsid w:val="00E7685E"/>
    <w:rsid w:val="00E77720"/>
    <w:rsid w:val="00E94840"/>
    <w:rsid w:val="00E97753"/>
    <w:rsid w:val="00EA19DC"/>
    <w:rsid w:val="00EA37DD"/>
    <w:rsid w:val="00EA5C87"/>
    <w:rsid w:val="00EB2419"/>
    <w:rsid w:val="00EB2B2F"/>
    <w:rsid w:val="00EB47C5"/>
    <w:rsid w:val="00EB7B7B"/>
    <w:rsid w:val="00EC2C0B"/>
    <w:rsid w:val="00EC4129"/>
    <w:rsid w:val="00EC7981"/>
    <w:rsid w:val="00ED0416"/>
    <w:rsid w:val="00ED04B3"/>
    <w:rsid w:val="00ED141F"/>
    <w:rsid w:val="00ED2252"/>
    <w:rsid w:val="00ED5199"/>
    <w:rsid w:val="00ED6A8C"/>
    <w:rsid w:val="00ED770C"/>
    <w:rsid w:val="00EE5C32"/>
    <w:rsid w:val="00EF4685"/>
    <w:rsid w:val="00EF69F4"/>
    <w:rsid w:val="00F011B8"/>
    <w:rsid w:val="00F03EED"/>
    <w:rsid w:val="00F03FB4"/>
    <w:rsid w:val="00F04C1D"/>
    <w:rsid w:val="00F05150"/>
    <w:rsid w:val="00F1597E"/>
    <w:rsid w:val="00F20996"/>
    <w:rsid w:val="00F231A7"/>
    <w:rsid w:val="00F31475"/>
    <w:rsid w:val="00F33D99"/>
    <w:rsid w:val="00F40AC5"/>
    <w:rsid w:val="00F418FE"/>
    <w:rsid w:val="00F476C1"/>
    <w:rsid w:val="00F520D9"/>
    <w:rsid w:val="00F52630"/>
    <w:rsid w:val="00F5480E"/>
    <w:rsid w:val="00F57704"/>
    <w:rsid w:val="00F57931"/>
    <w:rsid w:val="00F60661"/>
    <w:rsid w:val="00F637F8"/>
    <w:rsid w:val="00F63FC6"/>
    <w:rsid w:val="00F65A5D"/>
    <w:rsid w:val="00F66C15"/>
    <w:rsid w:val="00F676B5"/>
    <w:rsid w:val="00F67A78"/>
    <w:rsid w:val="00F75D26"/>
    <w:rsid w:val="00F76B56"/>
    <w:rsid w:val="00F81271"/>
    <w:rsid w:val="00F8231F"/>
    <w:rsid w:val="00F82F01"/>
    <w:rsid w:val="00F831B9"/>
    <w:rsid w:val="00F865CC"/>
    <w:rsid w:val="00F876F1"/>
    <w:rsid w:val="00F8773B"/>
    <w:rsid w:val="00F95773"/>
    <w:rsid w:val="00F95CCE"/>
    <w:rsid w:val="00F97A1C"/>
    <w:rsid w:val="00FA16D0"/>
    <w:rsid w:val="00FA4976"/>
    <w:rsid w:val="00FA529D"/>
    <w:rsid w:val="00FA5405"/>
    <w:rsid w:val="00FA6733"/>
    <w:rsid w:val="00FA74CA"/>
    <w:rsid w:val="00FB5E9B"/>
    <w:rsid w:val="00FB6A82"/>
    <w:rsid w:val="00FC130E"/>
    <w:rsid w:val="00FC4047"/>
    <w:rsid w:val="00FC7B71"/>
    <w:rsid w:val="00FD00FC"/>
    <w:rsid w:val="00FD017B"/>
    <w:rsid w:val="00FD12EC"/>
    <w:rsid w:val="00FD2A32"/>
    <w:rsid w:val="00FD4601"/>
    <w:rsid w:val="00FD4C40"/>
    <w:rsid w:val="00FD535C"/>
    <w:rsid w:val="00FD5F61"/>
    <w:rsid w:val="00FD6180"/>
    <w:rsid w:val="00FD625A"/>
    <w:rsid w:val="00FE1479"/>
    <w:rsid w:val="00FE24E2"/>
    <w:rsid w:val="00FE7784"/>
    <w:rsid w:val="00FE7D89"/>
    <w:rsid w:val="00FF1312"/>
    <w:rsid w:val="00FF307A"/>
    <w:rsid w:val="00FF4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A148-7247-4990-830B-1C388C7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2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8CA"/>
    <w:pPr>
      <w:tabs>
        <w:tab w:val="center" w:pos="4153"/>
        <w:tab w:val="right" w:pos="8306"/>
      </w:tabs>
      <w:jc w:val="both"/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7238C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8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679F-4EC0-42A5-8450-B3E6FB8B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MARIJAMPOLĖS   PETRO  KRIAUČIŪNO</vt:lpstr>
      <vt:lpstr>MARIJAMPOLĖS   PETRO  KRIAUČIŪNO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  PETRO  KRIAUČIŪNO</dc:title>
  <dc:subject/>
  <dc:creator>Kulturos ministerija</dc:creator>
  <cp:keywords/>
  <cp:lastModifiedBy>Bendras</cp:lastModifiedBy>
  <cp:revision>2</cp:revision>
  <cp:lastPrinted>2015-01-13T06:31:00Z</cp:lastPrinted>
  <dcterms:created xsi:type="dcterms:W3CDTF">2019-03-10T13:53:00Z</dcterms:created>
  <dcterms:modified xsi:type="dcterms:W3CDTF">2019-03-10T13:53:00Z</dcterms:modified>
</cp:coreProperties>
</file>