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0" w:rsidRDefault="00A34A85" w:rsidP="009835B7">
      <w:pPr>
        <w:jc w:val="both"/>
      </w:pPr>
      <w:r>
        <w:t>Pranešėjų apsauga</w:t>
      </w:r>
    </w:p>
    <w:p w:rsidR="00D12C49" w:rsidRDefault="001D612B" w:rsidP="00EA47E4">
      <w:pPr>
        <w:spacing w:after="0" w:line="240" w:lineRule="auto"/>
        <w:ind w:firstLine="851"/>
        <w:jc w:val="both"/>
      </w:pPr>
      <w:r w:rsidRPr="00D12C49">
        <w:rPr>
          <w:u w:val="single"/>
        </w:rPr>
        <w:t>Lietuvos Respublikos pranešėjų apsaugos įstatymas</w:t>
      </w:r>
      <w:r w:rsidR="00D12C49">
        <w:t xml:space="preserve"> (</w:t>
      </w:r>
      <w:hyperlink r:id="rId7" w:history="1">
        <w:r w:rsidR="00D12C49">
          <w:rPr>
            <w:rStyle w:val="Hipersaitas"/>
          </w:rPr>
          <w:t>https://e-seimas.lrs.lt/portal/legalAct/lt/TAD/3832a702d8ea11e782d4fd2c44cc67af?jfwid=-1deuyji1xl</w:t>
        </w:r>
      </w:hyperlink>
      <w:r w:rsidR="00D12C49">
        <w:t>)</w:t>
      </w:r>
      <w:r>
        <w:t xml:space="preserve"> įtvirtina asmenų, pateikusių</w:t>
      </w:r>
      <w:r w:rsidR="00D12C49">
        <w:t xml:space="preserve"> </w:t>
      </w:r>
      <w:r>
        <w:t>Informaciją apie pažeidimus įstaigoje, su kuria sieja darbo ar sutartiniai santykiai, apsaugos</w:t>
      </w:r>
      <w:r w:rsidR="009835B7">
        <w:t xml:space="preserve"> </w:t>
      </w:r>
      <w:r w:rsidR="003B3EDB">
        <w:t>m</w:t>
      </w:r>
      <w:r>
        <w:t>echani</w:t>
      </w:r>
      <w:r w:rsidR="003B3EDB">
        <w:t>zmą. Įstatymas taip pat nustato apie pažeidimus įstaigose pranešusių asmenų teises</w:t>
      </w:r>
      <w:r w:rsidR="009835B7">
        <w:t xml:space="preserve"> </w:t>
      </w:r>
      <w:r w:rsidR="003B3EDB">
        <w:t>ir pareigas, teisinės apsaugos pagrindus ir formas</w:t>
      </w:r>
      <w:r w:rsidR="00D12C49">
        <w:t>, šių asmenų apsaugos, skatinimo ir pagalbos jiems priemones, siekiant sudaryti tinkamas</w:t>
      </w:r>
      <w:r w:rsidR="00A16352">
        <w:t xml:space="preserve"> </w:t>
      </w:r>
      <w:r w:rsidR="00D12C49">
        <w:t>galimybes pranešti apie teis</w:t>
      </w:r>
      <w:r w:rsidR="00896D35">
        <w:t>ės pažeidimus, keliančius grėsmę</w:t>
      </w:r>
      <w:r w:rsidR="00D12C49">
        <w:t xml:space="preserve"> viešajam interesui arba jį pažeidžiančius, </w:t>
      </w:r>
      <w:r w:rsidR="00A16352">
        <w:t>užtikrinti tokių pažeidim</w:t>
      </w:r>
      <w:r w:rsidR="00D12C49">
        <w:t>ų prevenciją ir atskleidimą.</w:t>
      </w:r>
    </w:p>
    <w:p w:rsidR="00D12C49" w:rsidRDefault="00D12C49" w:rsidP="00EA47E4">
      <w:pPr>
        <w:spacing w:after="0" w:line="240" w:lineRule="auto"/>
        <w:ind w:firstLine="851"/>
        <w:jc w:val="both"/>
      </w:pPr>
    </w:p>
    <w:p w:rsidR="00D12C49" w:rsidRDefault="00D12C49" w:rsidP="00EA47E4">
      <w:pPr>
        <w:spacing w:after="0" w:line="240" w:lineRule="auto"/>
        <w:ind w:firstLine="851"/>
        <w:jc w:val="both"/>
      </w:pPr>
      <w:r>
        <w:t>Informacija apie pažeidimus teikiama dėl:</w:t>
      </w:r>
    </w:p>
    <w:p w:rsidR="007F4453" w:rsidRDefault="007F4453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Pavojaus visuomenės saugumui ar sveikatai</w:t>
      </w:r>
      <w:r w:rsidR="00A16352">
        <w:t>, asmens gyvybei ar sveikatai;</w:t>
      </w:r>
    </w:p>
    <w:p w:rsidR="00A16352" w:rsidRDefault="00A16352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Pavojaus aplinkai;</w:t>
      </w:r>
    </w:p>
    <w:p w:rsidR="00A16352" w:rsidRDefault="00A16352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Kl</w:t>
      </w:r>
      <w:bookmarkStart w:id="0" w:name="_GoBack"/>
      <w:bookmarkEnd w:id="0"/>
      <w:r>
        <w:t>iudymo ar neteisėto poveikio teisėsaugos institucijų atliekamiems tyrimams ar teismams vykdant teisingumą;</w:t>
      </w:r>
    </w:p>
    <w:p w:rsidR="00A16352" w:rsidRDefault="00A16352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Neteisėto veiklos finansavimo;</w:t>
      </w:r>
    </w:p>
    <w:p w:rsidR="00A16352" w:rsidRDefault="00A16352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 xml:space="preserve">Netesėto arba neskaidraus </w:t>
      </w:r>
      <w:r w:rsidR="00AA29EB">
        <w:t xml:space="preserve">viešųjų lėšų ar turto naudojimo; 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Neteisėtu būdu įgyto turto;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Padaryto pažeidimo padarinių slėpimo, trukdymo nustatyti padarinių mastą;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Kitų pažeidimų.</w:t>
      </w:r>
    </w:p>
    <w:p w:rsidR="00AA29EB" w:rsidRDefault="00AA29EB" w:rsidP="00EA47E4">
      <w:pPr>
        <w:pStyle w:val="Sraopastraipa"/>
        <w:spacing w:after="0" w:line="240" w:lineRule="auto"/>
        <w:ind w:left="0" w:firstLine="851"/>
        <w:jc w:val="both"/>
      </w:pPr>
      <w:r>
        <w:t>Asmuo informaciją apie pažeidimus gali pateikti: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Per vidinį Petro Kriaučiūno viešosios bibliotekos informacijos apie pažeidimus  teikimo kanalą;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Kompetentingai institucijai (prokuratūrai) tiesiogiai;</w:t>
      </w:r>
    </w:p>
    <w:p w:rsidR="00AA29EB" w:rsidRDefault="00AA29EB" w:rsidP="00EA47E4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</w:pPr>
      <w:r>
        <w:t>Viešai.</w:t>
      </w:r>
    </w:p>
    <w:p w:rsidR="00AA29EB" w:rsidRDefault="00AA29EB" w:rsidP="00EA47E4">
      <w:pPr>
        <w:spacing w:after="0" w:line="240" w:lineRule="auto"/>
        <w:ind w:firstLine="851"/>
        <w:jc w:val="both"/>
        <w:rPr>
          <w:rFonts w:eastAsia="Times New Roman" w:cstheme="minorHAnsi"/>
          <w:color w:val="010101"/>
        </w:rPr>
      </w:pPr>
      <w:r w:rsidRPr="00AA29EB">
        <w:rPr>
          <w:rFonts w:cstheme="minorHAnsi"/>
        </w:rPr>
        <w:t xml:space="preserve">Informacijos apie pažeidimus teikimo kanalu informaciją turi teisę pateikti asmuo, kurį </w:t>
      </w:r>
      <w:r w:rsidRPr="00A34A85">
        <w:rPr>
          <w:rFonts w:eastAsia="Times New Roman" w:cstheme="minorHAnsi"/>
          <w:color w:val="010101"/>
        </w:rPr>
        <w:t xml:space="preserve">su </w:t>
      </w:r>
      <w:r w:rsidRPr="00AA29EB">
        <w:rPr>
          <w:rFonts w:eastAsia="Times New Roman" w:cstheme="minorHAnsi"/>
          <w:color w:val="010101"/>
        </w:rPr>
        <w:t>Petro Kr</w:t>
      </w:r>
      <w:r w:rsidRPr="00AA29EB">
        <w:rPr>
          <w:rFonts w:eastAsia="Times New Roman" w:cstheme="minorHAnsi"/>
          <w:color w:val="010101"/>
        </w:rPr>
        <w:t>ia</w:t>
      </w:r>
      <w:r w:rsidRPr="00AA29EB">
        <w:rPr>
          <w:rFonts w:eastAsia="Times New Roman" w:cstheme="minorHAnsi"/>
          <w:color w:val="010101"/>
        </w:rPr>
        <w:t>učiūno viešąja biblioteka</w:t>
      </w:r>
      <w:r w:rsidRPr="00AA29EB">
        <w:rPr>
          <w:rFonts w:eastAsia="Times New Roman" w:cstheme="minorHAnsi"/>
          <w:color w:val="010101"/>
        </w:rPr>
        <w:t xml:space="preserve"> </w:t>
      </w:r>
      <w:r w:rsidRPr="00AA29EB">
        <w:rPr>
          <w:rFonts w:eastAsia="Times New Roman" w:cstheme="minorHAnsi"/>
          <w:color w:val="010101"/>
        </w:rPr>
        <w:t>s</w:t>
      </w:r>
      <w:r w:rsidRPr="00A34A85">
        <w:rPr>
          <w:rFonts w:eastAsia="Times New Roman" w:cstheme="minorHAnsi"/>
          <w:color w:val="010101"/>
        </w:rPr>
        <w:t xml:space="preserve">ieja ar siejo tarnybos ar darbo santykiai arba sutartiniai </w:t>
      </w:r>
      <w:r w:rsidR="009835B7">
        <w:rPr>
          <w:rFonts w:eastAsia="Times New Roman" w:cstheme="minorHAnsi"/>
          <w:color w:val="010101"/>
        </w:rPr>
        <w:t xml:space="preserve"> </w:t>
      </w:r>
      <w:r w:rsidRPr="00A34A85">
        <w:rPr>
          <w:rFonts w:eastAsia="Times New Roman" w:cstheme="minorHAnsi"/>
          <w:color w:val="010101"/>
        </w:rPr>
        <w:t xml:space="preserve">santykiai (konsultavimo, rangos, stažuotės, praktikos, </w:t>
      </w:r>
      <w:proofErr w:type="spellStart"/>
      <w:r w:rsidRPr="00A34A85">
        <w:rPr>
          <w:rFonts w:eastAsia="Times New Roman" w:cstheme="minorHAnsi"/>
          <w:color w:val="010101"/>
        </w:rPr>
        <w:t>savanorystės</w:t>
      </w:r>
      <w:proofErr w:type="spellEnd"/>
      <w:r w:rsidRPr="00A34A85">
        <w:rPr>
          <w:rFonts w:eastAsia="Times New Roman" w:cstheme="minorHAnsi"/>
          <w:color w:val="010101"/>
        </w:rPr>
        <w:t xml:space="preserve"> ir pan.).</w:t>
      </w:r>
    </w:p>
    <w:p w:rsidR="00AA29EB" w:rsidRPr="00EA47E4" w:rsidRDefault="009835B7" w:rsidP="00EA47E4">
      <w:pPr>
        <w:spacing w:after="0" w:line="240" w:lineRule="auto"/>
        <w:ind w:firstLine="851"/>
        <w:jc w:val="both"/>
        <w:rPr>
          <w:rFonts w:eastAsia="Times New Roman" w:cstheme="minorHAnsi"/>
          <w:b/>
          <w:color w:val="010101"/>
        </w:rPr>
      </w:pPr>
      <w:r w:rsidRPr="00EA47E4">
        <w:rPr>
          <w:rFonts w:eastAsia="Times New Roman" w:cstheme="minorHAnsi"/>
          <w:b/>
          <w:color w:val="010101"/>
        </w:rPr>
        <w:t>Asmuo, teikiantis informaciją apie pažeidimą Petro Kriaučiūno viešojoje bibliotekoje, ją gali pateikti:</w:t>
      </w:r>
    </w:p>
    <w:p w:rsidR="009835B7" w:rsidRPr="009835B7" w:rsidRDefault="009835B7" w:rsidP="00EA47E4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theme="minorHAnsi"/>
          <w:color w:val="010101"/>
        </w:rPr>
      </w:pPr>
      <w:r w:rsidRPr="009835B7">
        <w:rPr>
          <w:rFonts w:eastAsia="Times New Roman" w:cstheme="minorHAnsi"/>
          <w:color w:val="010101"/>
        </w:rPr>
        <w:t xml:space="preserve">Tiesiogiai kompetentingam </w:t>
      </w:r>
      <w:r w:rsidR="00EA47E4">
        <w:rPr>
          <w:rFonts w:eastAsia="Times New Roman" w:cstheme="minorHAnsi"/>
          <w:color w:val="010101"/>
        </w:rPr>
        <w:t>sub</w:t>
      </w:r>
      <w:r w:rsidRPr="009835B7">
        <w:rPr>
          <w:rFonts w:eastAsia="Times New Roman" w:cstheme="minorHAnsi"/>
          <w:color w:val="010101"/>
        </w:rPr>
        <w:t>jektui;</w:t>
      </w:r>
    </w:p>
    <w:p w:rsidR="009835B7" w:rsidRPr="009835B7" w:rsidRDefault="009835B7" w:rsidP="00EA47E4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theme="minorHAnsi"/>
          <w:color w:val="010101"/>
        </w:rPr>
      </w:pPr>
      <w:r w:rsidRPr="009835B7">
        <w:rPr>
          <w:rFonts w:eastAsia="Times New Roman" w:cstheme="minorHAnsi"/>
          <w:color w:val="010101"/>
        </w:rPr>
        <w:t xml:space="preserve">Elektroniniu paštu </w:t>
      </w:r>
      <w:hyperlink r:id="rId8" w:history="1">
        <w:r w:rsidRPr="009835B7">
          <w:rPr>
            <w:rStyle w:val="Hipersaitas"/>
            <w:rFonts w:eastAsia="Times New Roman" w:cstheme="minorHAnsi"/>
          </w:rPr>
          <w:t>info</w:t>
        </w:r>
        <w:r w:rsidRPr="009835B7">
          <w:rPr>
            <w:rStyle w:val="Hipersaitas"/>
            <w:rFonts w:eastAsia="Times New Roman" w:cstheme="minorHAnsi"/>
            <w:lang w:val="en-US"/>
          </w:rPr>
          <w:t>@marvb.lt</w:t>
        </w:r>
      </w:hyperlink>
      <w:r w:rsidR="00EA47E4">
        <w:rPr>
          <w:rFonts w:eastAsia="Times New Roman" w:cstheme="minorHAnsi"/>
          <w:color w:val="010101"/>
        </w:rPr>
        <w:t>;</w:t>
      </w:r>
    </w:p>
    <w:p w:rsidR="009835B7" w:rsidRPr="00EA47E4" w:rsidRDefault="009835B7" w:rsidP="00EA47E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theme="minorHAnsi"/>
          <w:color w:val="010101"/>
        </w:rPr>
      </w:pPr>
      <w:r w:rsidRPr="00EA47E4">
        <w:rPr>
          <w:rFonts w:eastAsia="Times New Roman" w:cstheme="minorHAnsi"/>
          <w:color w:val="010101"/>
        </w:rPr>
        <w:t>P</w:t>
      </w:r>
      <w:r w:rsidRPr="00A34A85">
        <w:rPr>
          <w:rFonts w:eastAsia="Times New Roman" w:cstheme="minorHAnsi"/>
          <w:color w:val="010101"/>
        </w:rPr>
        <w:t xml:space="preserve">alikdamas pranešimą </w:t>
      </w:r>
      <w:r w:rsidRPr="00EA47E4">
        <w:rPr>
          <w:rFonts w:eastAsia="Times New Roman" w:cstheme="minorHAnsi"/>
          <w:color w:val="010101"/>
        </w:rPr>
        <w:t>Petro Kriaučiūno viešosios bibliotekos interneto</w:t>
      </w:r>
      <w:r w:rsidRPr="00A34A85">
        <w:rPr>
          <w:rFonts w:eastAsia="Times New Roman" w:cstheme="minorHAnsi"/>
          <w:color w:val="010101"/>
        </w:rPr>
        <w:t xml:space="preserve"> </w:t>
      </w:r>
      <w:r w:rsidR="00EA47E4">
        <w:rPr>
          <w:rFonts w:eastAsia="Times New Roman" w:cstheme="minorHAnsi"/>
          <w:color w:val="010101"/>
        </w:rPr>
        <w:t>s</w:t>
      </w:r>
      <w:r w:rsidRPr="00A34A85">
        <w:rPr>
          <w:rFonts w:eastAsia="Times New Roman" w:cstheme="minorHAnsi"/>
          <w:color w:val="010101"/>
        </w:rPr>
        <w:t>vetainės </w:t>
      </w:r>
      <w:hyperlink r:id="rId9" w:history="1">
        <w:r w:rsidR="00896D35" w:rsidRPr="00502334">
          <w:rPr>
            <w:rStyle w:val="Hipersaitas"/>
            <w:rFonts w:eastAsia="Times New Roman" w:cstheme="minorHAnsi"/>
            <w:bCs/>
          </w:rPr>
          <w:t>www.marvb.lt</w:t>
        </w:r>
      </w:hyperlink>
      <w:r w:rsidRPr="00896D35">
        <w:rPr>
          <w:rFonts w:eastAsia="Times New Roman" w:cstheme="minorHAnsi"/>
          <w:bCs/>
          <w:color w:val="434343"/>
        </w:rPr>
        <w:t> </w:t>
      </w:r>
      <w:r w:rsidR="00EA47E4" w:rsidRPr="00EA47E4">
        <w:rPr>
          <w:rFonts w:eastAsia="Times New Roman" w:cstheme="minorHAnsi"/>
          <w:color w:val="010101"/>
        </w:rPr>
        <w:t>skyriuje</w:t>
      </w:r>
      <w:r w:rsidRPr="00A34A85">
        <w:rPr>
          <w:rFonts w:eastAsia="Times New Roman" w:cstheme="minorHAnsi"/>
          <w:color w:val="010101"/>
        </w:rPr>
        <w:t xml:space="preserve"> </w:t>
      </w:r>
      <w:r w:rsidRPr="00A34A85">
        <w:rPr>
          <w:rFonts w:eastAsia="Times New Roman" w:cstheme="minorHAnsi"/>
          <w:color w:val="010101"/>
          <w:highlight w:val="yellow"/>
        </w:rPr>
        <w:t>,,Korupcijos prevencija“ → „Pranešimai apie korupciją“;</w:t>
      </w:r>
    </w:p>
    <w:p w:rsidR="009835B7" w:rsidRPr="00EA47E4" w:rsidRDefault="00A958DE" w:rsidP="00EA47E4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theme="minorHAnsi"/>
          <w:color w:val="010101"/>
        </w:rPr>
      </w:pPr>
      <w:r>
        <w:rPr>
          <w:rFonts w:eastAsia="Times New Roman" w:cstheme="minorHAnsi"/>
        </w:rPr>
        <w:t>Palikdamas</w:t>
      </w:r>
      <w:r w:rsidR="00EA47E4">
        <w:rPr>
          <w:rFonts w:eastAsia="Times New Roman" w:cstheme="minorHAnsi"/>
        </w:rPr>
        <w:t xml:space="preserve"> pranešimą Lietuvos respublikos prokuratūros svetainėje </w:t>
      </w:r>
      <w:r>
        <w:rPr>
          <w:rFonts w:eastAsia="Times New Roman" w:cstheme="minorHAnsi"/>
          <w:color w:val="010101"/>
        </w:rPr>
        <w:t xml:space="preserve">el. paštu </w:t>
      </w:r>
      <w:hyperlink r:id="rId10" w:history="1">
        <w:r w:rsidR="00EA47E4" w:rsidRPr="00502334">
          <w:rPr>
            <w:rStyle w:val="Hipersaitas"/>
            <w:rFonts w:eastAsia="Times New Roman" w:cstheme="minorHAnsi"/>
          </w:rPr>
          <w:t>praneseju.apsauga@prokuraturos.lt</w:t>
        </w:r>
      </w:hyperlink>
      <w:r w:rsidR="00EA47E4">
        <w:rPr>
          <w:rFonts w:eastAsia="Times New Roman" w:cstheme="minorHAnsi"/>
          <w:color w:val="003366"/>
        </w:rPr>
        <w:t>;</w:t>
      </w:r>
    </w:p>
    <w:p w:rsidR="00A958DE" w:rsidRPr="00A958DE" w:rsidRDefault="007B4ACA" w:rsidP="00A958DE">
      <w:pPr>
        <w:pStyle w:val="Sraopastraipa"/>
        <w:shd w:val="clear" w:color="auto" w:fill="FFFFFF"/>
        <w:spacing w:after="0" w:line="240" w:lineRule="auto"/>
        <w:ind w:left="0" w:firstLine="851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10101"/>
        </w:rPr>
        <w:t>Teikiant pr</w:t>
      </w:r>
      <w:r w:rsidR="009835B7" w:rsidRPr="00A34A85">
        <w:rPr>
          <w:rFonts w:eastAsia="Times New Roman" w:cstheme="minorHAnsi"/>
          <w:color w:val="010101"/>
        </w:rPr>
        <w:t xml:space="preserve">anešimą </w:t>
      </w:r>
      <w:r>
        <w:rPr>
          <w:rFonts w:eastAsia="Times New Roman" w:cstheme="minorHAnsi"/>
          <w:color w:val="010101"/>
        </w:rPr>
        <w:t xml:space="preserve">vidiniu kanalu – reikia užpildyti nustatytos formos </w:t>
      </w:r>
      <w:r w:rsidRPr="00A958DE">
        <w:rPr>
          <w:rFonts w:eastAsia="Times New Roman" w:cstheme="minorHAnsi"/>
          <w:color w:val="010101"/>
          <w:u w:val="single"/>
        </w:rPr>
        <w:t>pranešimą apie pažeidimą</w:t>
      </w:r>
      <w:r>
        <w:rPr>
          <w:rFonts w:eastAsia="Times New Roman" w:cstheme="minorHAnsi"/>
          <w:color w:val="010101"/>
        </w:rPr>
        <w:t xml:space="preserve"> arba pranešti laisvos formos pranešimu, kuriame turi būti </w:t>
      </w:r>
      <w:r w:rsidR="00A958DE">
        <w:rPr>
          <w:rFonts w:eastAsia="Times New Roman" w:cstheme="minorHAnsi"/>
          <w:color w:val="010101"/>
        </w:rPr>
        <w:t>nurodyta:</w:t>
      </w:r>
    </w:p>
    <w:p w:rsidR="00A958DE" w:rsidRPr="00A958DE" w:rsidRDefault="00A958DE" w:rsidP="00A958DE">
      <w:pPr>
        <w:pStyle w:val="Sraopastraipa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 w:cstheme="minorHAnsi"/>
          <w:color w:val="000000"/>
        </w:rPr>
      </w:pPr>
      <w:r w:rsidRPr="00A958DE">
        <w:rPr>
          <w:rFonts w:eastAsia="Times New Roman" w:cstheme="minorHAnsi"/>
          <w:color w:val="000000"/>
        </w:rPr>
        <w:t>kas, kada, kokiu būdu ir kokį pažeidimą padarė, daro ar rengiasi padaryti ir pan.;</w:t>
      </w:r>
    </w:p>
    <w:p w:rsidR="00A958DE" w:rsidRPr="00A958DE" w:rsidRDefault="00A958DE" w:rsidP="00A958DE">
      <w:pPr>
        <w:pStyle w:val="Sraopastraipa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 w:cstheme="minorHAnsi"/>
          <w:color w:val="000000"/>
        </w:rPr>
      </w:pPr>
      <w:r w:rsidRPr="00A958DE">
        <w:rPr>
          <w:rFonts w:eastAsia="Times New Roman" w:cstheme="minorHAnsi"/>
          <w:color w:val="000000"/>
        </w:rPr>
        <w:t xml:space="preserve">sužinojimo apie pažeidimą datą ir aplinkybes; </w:t>
      </w:r>
    </w:p>
    <w:p w:rsidR="00A958DE" w:rsidRPr="00A958DE" w:rsidRDefault="00A958DE" w:rsidP="00A958DE">
      <w:pPr>
        <w:pStyle w:val="Sraopastraipa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eastAsia="Times New Roman" w:cstheme="minorHAnsi"/>
          <w:color w:val="000000"/>
        </w:rPr>
      </w:pPr>
      <w:r w:rsidRPr="00A958DE">
        <w:rPr>
          <w:rFonts w:eastAsia="Times New Roman" w:cstheme="minorHAnsi"/>
          <w:color w:val="000000"/>
        </w:rPr>
        <w:t xml:space="preserve">savo vardą, pavardę, asmens kodą, darbovietę, kitus kontaktinius duomenis; </w:t>
      </w:r>
    </w:p>
    <w:p w:rsidR="007B4ACA" w:rsidRPr="00A958DE" w:rsidRDefault="00A958DE" w:rsidP="00A958DE">
      <w:pPr>
        <w:pStyle w:val="Sraopastraip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Times New Roman" w:cstheme="minorHAnsi"/>
          <w:color w:val="010101"/>
        </w:rPr>
      </w:pPr>
      <w:r w:rsidRPr="00A958DE">
        <w:rPr>
          <w:rFonts w:eastAsia="Times New Roman" w:cstheme="minorHAnsi"/>
          <w:color w:val="000000"/>
        </w:rPr>
        <w:t>jei įmanoma, pateikia bet kokius turimus dokumentus, duomenis ar informaciją, atskleidžiančią galimo pažeidimo požymius</w:t>
      </w:r>
    </w:p>
    <w:p w:rsidR="009835B7" w:rsidRPr="00A34A85" w:rsidRDefault="009835B7" w:rsidP="00A958DE">
      <w:pPr>
        <w:spacing w:after="0" w:line="240" w:lineRule="auto"/>
        <w:ind w:firstLine="851"/>
        <w:jc w:val="both"/>
        <w:rPr>
          <w:rFonts w:eastAsia="Times New Roman" w:cstheme="minorHAnsi"/>
          <w:color w:val="010101"/>
        </w:rPr>
      </w:pPr>
      <w:r w:rsidRPr="00397D74">
        <w:rPr>
          <w:rFonts w:eastAsia="Times New Roman" w:cstheme="minorHAnsi"/>
          <w:b/>
          <w:color w:val="010101"/>
        </w:rPr>
        <w:t>Petro Kriaučiūno viešojoje bibliotekoje</w:t>
      </w:r>
      <w:r w:rsidRPr="00A34A85">
        <w:rPr>
          <w:rFonts w:eastAsia="Times New Roman" w:cstheme="minorHAnsi"/>
          <w:b/>
          <w:color w:val="010101"/>
        </w:rPr>
        <w:t xml:space="preserve"> paskirtas kompetentingas subjektas</w:t>
      </w:r>
      <w:r w:rsidRPr="00A34A85">
        <w:rPr>
          <w:rFonts w:eastAsia="Times New Roman" w:cstheme="minorHAnsi"/>
          <w:color w:val="010101"/>
        </w:rPr>
        <w:t xml:space="preserve"> –</w:t>
      </w:r>
      <w:r w:rsidRPr="00EA47E4">
        <w:rPr>
          <w:rFonts w:eastAsia="Times New Roman" w:cstheme="minorHAnsi"/>
          <w:color w:val="010101"/>
        </w:rPr>
        <w:t xml:space="preserve"> personalo vadybininkė Monika </w:t>
      </w:r>
      <w:proofErr w:type="spellStart"/>
      <w:r w:rsidRPr="00EA47E4">
        <w:rPr>
          <w:rFonts w:eastAsia="Times New Roman" w:cstheme="minorHAnsi"/>
          <w:color w:val="010101"/>
        </w:rPr>
        <w:t>Pileckaitė</w:t>
      </w:r>
      <w:proofErr w:type="spellEnd"/>
      <w:r w:rsidRPr="00A34A85">
        <w:rPr>
          <w:rFonts w:eastAsia="Times New Roman" w:cstheme="minorHAnsi"/>
          <w:color w:val="010101"/>
        </w:rPr>
        <w:t>, priima informaciją apie galimai padarytą pažeidimą, informaciją vertina ir priima sprendimą.</w:t>
      </w:r>
    </w:p>
    <w:p w:rsidR="009835B7" w:rsidRPr="00A34A85" w:rsidRDefault="009835B7" w:rsidP="00EA47E4">
      <w:pPr>
        <w:spacing w:after="0" w:line="240" w:lineRule="auto"/>
        <w:ind w:firstLine="851"/>
        <w:jc w:val="both"/>
        <w:rPr>
          <w:rFonts w:eastAsia="Times New Roman" w:cstheme="minorHAnsi"/>
          <w:color w:val="010101"/>
        </w:rPr>
      </w:pPr>
      <w:r w:rsidRPr="00A34A85">
        <w:rPr>
          <w:rFonts w:eastAsia="Times New Roman" w:cstheme="minorHAnsi"/>
          <w:color w:val="010101"/>
        </w:rPr>
        <w:t>Asmeniui, pateikusiam informaciją apie pažeidimą, bus taikomas konfidencialumas.</w:t>
      </w:r>
    </w:p>
    <w:p w:rsidR="009835B7" w:rsidRDefault="009835B7" w:rsidP="00EA47E4">
      <w:pPr>
        <w:spacing w:before="100" w:beforeAutospacing="1" w:after="100" w:afterAutospacing="1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958DE" w:rsidRPr="00A34A85" w:rsidRDefault="00A958DE" w:rsidP="00EA47E4">
      <w:pPr>
        <w:spacing w:before="100" w:beforeAutospacing="1" w:after="100" w:afterAutospacing="1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2"/>
      </w:tblGrid>
      <w:tr w:rsidR="00A958DE" w:rsidTr="00026DD0">
        <w:tc>
          <w:tcPr>
            <w:tcW w:w="4786" w:type="dxa"/>
          </w:tcPr>
          <w:p w:rsidR="00A958DE" w:rsidRDefault="00A958DE" w:rsidP="00026D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2" w:type="dxa"/>
          </w:tcPr>
          <w:p w:rsidR="00A958DE" w:rsidRPr="002D5C1E" w:rsidRDefault="00A958DE" w:rsidP="00026DD0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D5C1E">
              <w:rPr>
                <w:rFonts w:ascii="Arial" w:eastAsia="Times New Roman" w:hAnsi="Arial" w:cs="Arial"/>
                <w:color w:val="000000"/>
              </w:rPr>
              <w:t xml:space="preserve">Petro Kriaučiūno viešosios bibliotekos 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2D5C1E">
              <w:rPr>
                <w:rFonts w:ascii="Arial" w:eastAsia="Times New Roman" w:hAnsi="Arial" w:cs="Arial"/>
                <w:color w:val="000000"/>
              </w:rPr>
              <w:t xml:space="preserve">irektoriaus 2019 m. rugsėjo 6 d. įsakymo  Nr. </w:t>
            </w:r>
            <w:r>
              <w:rPr>
                <w:rFonts w:ascii="Arial" w:eastAsia="Times New Roman" w:hAnsi="Arial" w:cs="Arial"/>
                <w:color w:val="000000"/>
              </w:rPr>
              <w:t>V – 29</w:t>
            </w:r>
          </w:p>
          <w:p w:rsidR="00A958DE" w:rsidRDefault="00A958DE" w:rsidP="00026DD0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D5C1E">
              <w:rPr>
                <w:rFonts w:ascii="Arial" w:eastAsia="Times New Roman" w:hAnsi="Arial" w:cs="Arial"/>
                <w:color w:val="000000"/>
              </w:rPr>
              <w:t>priedas</w:t>
            </w:r>
          </w:p>
        </w:tc>
      </w:tr>
    </w:tbl>
    <w:p w:rsidR="00A958DE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2D5C1E">
        <w:rPr>
          <w:rFonts w:eastAsia="Times New Roman" w:cstheme="minorHAnsi"/>
          <w:b/>
          <w:bCs/>
          <w:color w:val="000000"/>
        </w:rPr>
        <w:t xml:space="preserve"> (Pranešimo apie pažeidimą</w:t>
      </w:r>
      <w:r w:rsidRPr="00FD4EC7">
        <w:rPr>
          <w:rFonts w:eastAsia="Times New Roman" w:cstheme="minorHAnsi"/>
          <w:b/>
          <w:bCs/>
          <w:color w:val="000000"/>
          <w:lang w:val="en-US"/>
        </w:rPr>
        <w:t xml:space="preserve"> forma)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b/>
          <w:bCs/>
          <w:color w:val="000000"/>
          <w:lang w:val="en-US"/>
        </w:rPr>
        <w:t> 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b/>
          <w:bCs/>
          <w:color w:val="000000"/>
          <w:lang w:val="en-US"/>
        </w:rPr>
        <w:t>PRANEŠIMAS APIE PAŽEIDIMĄ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b/>
          <w:bCs/>
          <w:color w:val="000000"/>
          <w:lang w:val="en-US"/>
        </w:rPr>
        <w:t> 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proofErr w:type="gramStart"/>
      <w:r w:rsidRPr="00FD4EC7">
        <w:rPr>
          <w:rFonts w:eastAsia="Times New Roman" w:cstheme="minorHAnsi"/>
          <w:color w:val="000000"/>
          <w:lang w:val="en-US"/>
        </w:rPr>
        <w:t>20 ___ m. ______________ ___ d.</w:t>
      </w:r>
      <w:proofErr w:type="gramEnd"/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color w:val="000000"/>
          <w:lang w:val="en-US"/>
        </w:rPr>
        <w:t> 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color w:val="000000"/>
          <w:lang w:val="en-US"/>
        </w:rPr>
        <w:t>____________________________</w:t>
      </w:r>
    </w:p>
    <w:p w:rsidR="00A958DE" w:rsidRPr="00FD4EC7" w:rsidRDefault="00A958DE" w:rsidP="00A958D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color w:val="000000"/>
          <w:lang w:val="en-US"/>
        </w:rPr>
        <w:t>(</w:t>
      </w:r>
      <w:proofErr w:type="spellStart"/>
      <w:proofErr w:type="gramStart"/>
      <w:r w:rsidRPr="00FD4EC7">
        <w:rPr>
          <w:rFonts w:eastAsia="Times New Roman" w:cstheme="minorHAnsi"/>
          <w:color w:val="000000"/>
          <w:lang w:val="en-US"/>
        </w:rPr>
        <w:t>vieta</w:t>
      </w:r>
      <w:proofErr w:type="spellEnd"/>
      <w:proofErr w:type="gramEnd"/>
      <w:r w:rsidRPr="00FD4EC7">
        <w:rPr>
          <w:rFonts w:eastAsia="Times New Roman" w:cstheme="minorHAnsi"/>
          <w:color w:val="000000"/>
          <w:lang w:val="en-US"/>
        </w:rPr>
        <w:t>)</w:t>
      </w:r>
    </w:p>
    <w:p w:rsidR="00A958DE" w:rsidRPr="00FD4EC7" w:rsidRDefault="00A958DE" w:rsidP="00A958D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lang w:val="en-US"/>
        </w:rPr>
      </w:pPr>
      <w:r w:rsidRPr="00FD4EC7">
        <w:rPr>
          <w:rFonts w:eastAsia="Times New Roman" w:cstheme="minorHAnsi"/>
          <w:b/>
          <w:bCs/>
          <w:color w:val="000000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897"/>
        <w:gridCol w:w="4349"/>
      </w:tblGrid>
      <w:tr w:rsidR="00A958DE" w:rsidRPr="00C91BFC" w:rsidTr="00026DD0">
        <w:tc>
          <w:tcPr>
            <w:tcW w:w="9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Asmens, pranešančio apie pažeidimą, duomenys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Vardas, pavardė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Asmens kodas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Darbovietė (su įstaiga siejantys ar sieję tarnybos, darbo ar sutartiniai santykiai)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Pareigos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Telefono Nr. (pastabos dėl susisiekimo)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Asmeninis el. paštas arba gyvenamosios vietos adresas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Informacija apie pažeidimą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1. Apie kokį pažeidimą pranešate? Kokio pobūdžio tai pažeidimas?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1. Kas padarė šį pažeidimą? Kokie galėjo būti asmens motyvai darant pažeidimą?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2. Pažeidimo padarymo vieta, laikas.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Duomenys apie pažeidimą padariusį asmenį ar asmenis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Vardas, pavardė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Darbovietė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Pareigos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3. Ar yra kitų asmenų, kurie dalyvavo ar galėjo dalyvauti darant pažeidimą? Jei taip, nurodykite, kas jie.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4. Ar yra kitų pažeidimo liudininkų? Jei taip, pateikite jų kontaktinius duomenis.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Duomenys apie pažeidimo liudininką ar liudininkus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Vardas, pavardė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Pareigos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Darbovietė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Telefono Nr.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379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lastRenderedPageBreak/>
              <w:t>El. paštas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5. Kada pažeidimas buvo padarytas ir kada apie jį sužinojote arba jį pastebėjote?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7. Ar apie šį pažeidimą jau esate kam nors pranešęs? Jei pranešėte, kam buvo pranešta ir ar gavote atsakymą? Jei gavote atsakymą, nurodykite jo esmę.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8. Papildomos pastabos ir komentarai.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904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□ Patvirtinu, kad esu susipažinęs su teisinėmis pasekmėmis už melagingos informacijos teikimą, o mano teikiama informacija yra teisinga.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958DE" w:rsidRPr="00C91BFC" w:rsidTr="00026DD0">
        <w:tc>
          <w:tcPr>
            <w:tcW w:w="469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Parašas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  <w:p w:rsidR="00A958DE" w:rsidRPr="00C91BFC" w:rsidRDefault="00A958DE" w:rsidP="00026D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91BF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A958DE" w:rsidRDefault="00A958DE" w:rsidP="00A958DE">
      <w:pPr>
        <w:jc w:val="center"/>
        <w:rPr>
          <w:rFonts w:cstheme="minorHAnsi"/>
        </w:rPr>
      </w:pPr>
    </w:p>
    <w:p w:rsidR="00A958DE" w:rsidRDefault="00A958DE" w:rsidP="00A958DE">
      <w:pPr>
        <w:jc w:val="center"/>
        <w:rPr>
          <w:rFonts w:cstheme="minorHAnsi"/>
        </w:rPr>
      </w:pPr>
    </w:p>
    <w:p w:rsidR="00A958DE" w:rsidRPr="008F29C6" w:rsidRDefault="00A958DE" w:rsidP="00A958DE">
      <w:pPr>
        <w:jc w:val="center"/>
        <w:rPr>
          <w:rFonts w:cstheme="minorHAnsi"/>
        </w:rPr>
      </w:pPr>
      <w:r>
        <w:rPr>
          <w:rFonts w:cstheme="minorHAnsi"/>
        </w:rPr>
        <w:t>_________</w:t>
      </w:r>
    </w:p>
    <w:p w:rsidR="00A34A85" w:rsidRPr="00A34A85" w:rsidRDefault="00A34A85" w:rsidP="00A34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</w:pPr>
      <w:r w:rsidRPr="00A34A85"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  <w:br/>
        <w:t>  </w:t>
      </w:r>
    </w:p>
    <w:p w:rsidR="00A34A85" w:rsidRDefault="00A34A85" w:rsidP="00A3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34A85">
        <w:rPr>
          <w:rFonts w:ascii="Courier New" w:eastAsia="Times New Roman" w:hAnsi="Courier New" w:cs="Courier New"/>
          <w:color w:val="010101"/>
          <w:sz w:val="24"/>
          <w:szCs w:val="24"/>
          <w:lang w:val="en-US"/>
        </w:rPr>
        <w:t xml:space="preserve"> </w:t>
      </w:r>
    </w:p>
    <w:p w:rsidR="00A34A85" w:rsidRDefault="00A34A85"/>
    <w:sectPr w:rsidR="00A34A85" w:rsidSect="009835B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26F"/>
    <w:multiLevelType w:val="hybridMultilevel"/>
    <w:tmpl w:val="662A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F58"/>
    <w:multiLevelType w:val="hybridMultilevel"/>
    <w:tmpl w:val="EB2A49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8A01A1"/>
    <w:multiLevelType w:val="multilevel"/>
    <w:tmpl w:val="89B69074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C648E"/>
    <w:multiLevelType w:val="multilevel"/>
    <w:tmpl w:val="AD6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D50E6"/>
    <w:multiLevelType w:val="hybridMultilevel"/>
    <w:tmpl w:val="882A54F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9030D8"/>
    <w:multiLevelType w:val="multilevel"/>
    <w:tmpl w:val="25D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A0D02"/>
    <w:multiLevelType w:val="multilevel"/>
    <w:tmpl w:val="6108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A3E32"/>
    <w:multiLevelType w:val="multilevel"/>
    <w:tmpl w:val="6A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06E8D"/>
    <w:multiLevelType w:val="multilevel"/>
    <w:tmpl w:val="E15A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A7A32"/>
    <w:multiLevelType w:val="hybridMultilevel"/>
    <w:tmpl w:val="A58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75C5"/>
    <w:multiLevelType w:val="multilevel"/>
    <w:tmpl w:val="D2A8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5"/>
    <w:rsid w:val="000421E9"/>
    <w:rsid w:val="00103942"/>
    <w:rsid w:val="001D612B"/>
    <w:rsid w:val="00397D74"/>
    <w:rsid w:val="003B3EDB"/>
    <w:rsid w:val="007B4ACA"/>
    <w:rsid w:val="007F4453"/>
    <w:rsid w:val="00896D35"/>
    <w:rsid w:val="009835B7"/>
    <w:rsid w:val="00A16352"/>
    <w:rsid w:val="00A34A85"/>
    <w:rsid w:val="00A958DE"/>
    <w:rsid w:val="00AA29EB"/>
    <w:rsid w:val="00C71520"/>
    <w:rsid w:val="00D12C49"/>
    <w:rsid w:val="00E80281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A34A8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A34A85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3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34A85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44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A34A8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A34A85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3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34A85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44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vb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e-seimas.lrs.lt/portal/legalAct/lt/TAD/3832a702d8ea11e782d4fd2c44cc67af?jfwid=-1deuyji1x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neseju.apsauga@prokuraturo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v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5E83-E483-4FF7-BC7F-9E88E31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Jūratė</cp:lastModifiedBy>
  <cp:revision>2</cp:revision>
  <dcterms:created xsi:type="dcterms:W3CDTF">2019-09-12T06:01:00Z</dcterms:created>
  <dcterms:modified xsi:type="dcterms:W3CDTF">2019-09-12T13:17:00Z</dcterms:modified>
</cp:coreProperties>
</file>